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0A" w:rsidRDefault="00B1300A">
      <w:r>
        <w:t xml:space="preserve">Artículo de Dr. Lars </w:t>
      </w:r>
      <w:proofErr w:type="spellStart"/>
      <w:r>
        <w:t>Pernice</w:t>
      </w:r>
      <w:proofErr w:type="spellEnd"/>
      <w:r>
        <w:t xml:space="preserve"> en la revista de la Facultad de Economía, UNAM, Economía Informa</w:t>
      </w:r>
    </w:p>
    <w:p w:rsidR="00B1300A" w:rsidRDefault="00B1300A">
      <w:r>
        <w:t>No. 413, no</w:t>
      </w:r>
      <w:bookmarkStart w:id="0" w:name="_GoBack"/>
      <w:bookmarkEnd w:id="0"/>
      <w:r>
        <w:t xml:space="preserve">viembre/diciembre de 2018, </w:t>
      </w:r>
      <w:proofErr w:type="spellStart"/>
      <w:r>
        <w:t>pp</w:t>
      </w:r>
      <w:proofErr w:type="spellEnd"/>
      <w:r>
        <w:t xml:space="preserve"> 51-65</w:t>
      </w:r>
    </w:p>
    <w:p w:rsidR="00B1300A" w:rsidRDefault="00B1300A"/>
    <w:p w:rsidR="00B1300A" w:rsidRDefault="00B1300A">
      <w:r>
        <w:t>La Unión Europea entre políticas anticíclicas y criterio de Maastricht</w:t>
      </w:r>
    </w:p>
    <w:p w:rsidR="00B1300A" w:rsidRDefault="00B1300A"/>
    <w:p w:rsidR="007058DF" w:rsidRDefault="00B1300A">
      <w:r w:rsidRPr="00B1300A">
        <w:t>http://www.economia.unam.mx/assets/pdfs/econinfo/413/07LaUnionEuropea.pdf</w:t>
      </w:r>
    </w:p>
    <w:sectPr w:rsidR="00705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0A"/>
    <w:rsid w:val="0046085B"/>
    <w:rsid w:val="007058DF"/>
    <w:rsid w:val="00740B47"/>
    <w:rsid w:val="007F7FD6"/>
    <w:rsid w:val="008019C3"/>
    <w:rsid w:val="00B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3A31"/>
  <w15:chartTrackingRefBased/>
  <w15:docId w15:val="{946C7FBB-8748-492E-9048-9D198EF0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85B"/>
  </w:style>
  <w:style w:type="paragraph" w:styleId="Ttulo1">
    <w:name w:val="heading 1"/>
    <w:basedOn w:val="Normal"/>
    <w:next w:val="Normal"/>
    <w:link w:val="Ttulo1Car"/>
    <w:uiPriority w:val="9"/>
    <w:qFormat/>
    <w:rsid w:val="00460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08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60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</dc:creator>
  <cp:keywords/>
  <dc:description/>
  <cp:lastModifiedBy>ERIC P</cp:lastModifiedBy>
  <cp:revision>1</cp:revision>
  <dcterms:created xsi:type="dcterms:W3CDTF">2019-02-16T03:41:00Z</dcterms:created>
  <dcterms:modified xsi:type="dcterms:W3CDTF">2019-02-16T03:45:00Z</dcterms:modified>
</cp:coreProperties>
</file>