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F1" w:rsidRPr="00C664CC" w:rsidRDefault="00132EB7" w:rsidP="009B71D7">
      <w:pPr>
        <w:spacing w:before="132"/>
        <w:ind w:left="709" w:right="449"/>
        <w:jc w:val="both"/>
        <w:rPr>
          <w:b/>
          <w:sz w:val="24"/>
          <w:szCs w:val="24"/>
        </w:rPr>
      </w:pPr>
      <w:r w:rsidRPr="00C664CC">
        <w:rPr>
          <w:b/>
          <w:sz w:val="24"/>
          <w:szCs w:val="24"/>
        </w:rPr>
        <w:t xml:space="preserve">Práctica de laboratorio </w:t>
      </w:r>
      <w:r w:rsidR="00B30A6A">
        <w:rPr>
          <w:b/>
          <w:sz w:val="24"/>
          <w:szCs w:val="24"/>
        </w:rPr>
        <w:t>4</w:t>
      </w:r>
      <w:r w:rsidRPr="00C664CC">
        <w:rPr>
          <w:b/>
          <w:sz w:val="24"/>
          <w:szCs w:val="24"/>
        </w:rPr>
        <w:t xml:space="preserve">: </w:t>
      </w:r>
      <w:r w:rsidR="00E11FED">
        <w:rPr>
          <w:b/>
          <w:sz w:val="24"/>
          <w:szCs w:val="24"/>
        </w:rPr>
        <w:t>Con</w:t>
      </w:r>
      <w:r w:rsidR="008D0869">
        <w:rPr>
          <w:b/>
          <w:sz w:val="24"/>
          <w:szCs w:val="24"/>
        </w:rPr>
        <w:t>exión a dispositivos de red (</w:t>
      </w:r>
      <w:proofErr w:type="spellStart"/>
      <w:r w:rsidR="008D0869">
        <w:rPr>
          <w:b/>
          <w:sz w:val="24"/>
          <w:szCs w:val="24"/>
        </w:rPr>
        <w:t>switch</w:t>
      </w:r>
      <w:proofErr w:type="spellEnd"/>
      <w:r w:rsidR="008D0869">
        <w:rPr>
          <w:b/>
          <w:sz w:val="24"/>
          <w:szCs w:val="24"/>
        </w:rPr>
        <w:t xml:space="preserve"> y </w:t>
      </w:r>
      <w:proofErr w:type="spellStart"/>
      <w:r w:rsidR="008D0869">
        <w:rPr>
          <w:b/>
          <w:sz w:val="24"/>
          <w:szCs w:val="24"/>
        </w:rPr>
        <w:t>router</w:t>
      </w:r>
      <w:proofErr w:type="spellEnd"/>
      <w:r w:rsidR="008D0869">
        <w:rPr>
          <w:b/>
          <w:sz w:val="24"/>
          <w:szCs w:val="24"/>
        </w:rPr>
        <w:t>) para su administración.</w:t>
      </w:r>
    </w:p>
    <w:p w:rsidR="00103954" w:rsidRDefault="00103954" w:rsidP="009B71D7">
      <w:pPr>
        <w:pStyle w:val="Textoindependiente"/>
        <w:spacing w:before="2"/>
        <w:ind w:right="449"/>
        <w:jc w:val="both"/>
        <w:rPr>
          <w:b/>
          <w:sz w:val="31"/>
        </w:rPr>
      </w:pPr>
    </w:p>
    <w:p w:rsidR="004D6DF1" w:rsidRDefault="00132EB7" w:rsidP="009B71D7">
      <w:pPr>
        <w:pStyle w:val="Heading1"/>
        <w:ind w:right="449"/>
        <w:jc w:val="both"/>
      </w:pPr>
      <w:r>
        <w:t>Diagrama de topología</w:t>
      </w:r>
      <w:r w:rsidR="00171E59">
        <w:t>.</w:t>
      </w:r>
    </w:p>
    <w:p w:rsidR="00E11FED" w:rsidRDefault="00E11FED" w:rsidP="009B71D7">
      <w:pPr>
        <w:pStyle w:val="Heading1"/>
        <w:ind w:right="449"/>
        <w:jc w:val="both"/>
      </w:pPr>
      <w:r>
        <w:t xml:space="preserve"> </w:t>
      </w:r>
    </w:p>
    <w:p w:rsidR="00132EB7" w:rsidRDefault="00E11FED" w:rsidP="009B71D7">
      <w:pPr>
        <w:pStyle w:val="Heading1"/>
        <w:ind w:right="449"/>
        <w:jc w:val="both"/>
      </w:pPr>
      <w:r>
        <w:t xml:space="preserve">                   </w:t>
      </w:r>
      <w:r w:rsidR="00171E59">
        <w:rPr>
          <w:noProof/>
          <w:lang w:eastAsia="es-MX" w:bidi="ar-SA"/>
        </w:rPr>
        <w:drawing>
          <wp:inline distT="0" distB="0" distL="0" distR="0">
            <wp:extent cx="4400550" cy="233362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3D9" w:rsidRDefault="001F53D9" w:rsidP="009B71D7">
      <w:pPr>
        <w:spacing w:before="93"/>
        <w:ind w:left="1036" w:right="449"/>
        <w:jc w:val="both"/>
        <w:rPr>
          <w:b/>
          <w:sz w:val="24"/>
        </w:rPr>
      </w:pPr>
    </w:p>
    <w:p w:rsidR="004D6DF1" w:rsidRDefault="00132EB7" w:rsidP="009B71D7">
      <w:pPr>
        <w:spacing w:before="93"/>
        <w:ind w:left="1036" w:right="449"/>
        <w:jc w:val="both"/>
        <w:rPr>
          <w:b/>
          <w:sz w:val="24"/>
        </w:rPr>
      </w:pPr>
      <w:r>
        <w:rPr>
          <w:b/>
          <w:sz w:val="24"/>
        </w:rPr>
        <w:t>Objetivos de aprendizaje</w:t>
      </w:r>
    </w:p>
    <w:p w:rsidR="004D6DF1" w:rsidRDefault="00132EB7" w:rsidP="009B71D7">
      <w:pPr>
        <w:pStyle w:val="Textoindependiente"/>
        <w:spacing w:before="119"/>
        <w:ind w:left="1180" w:right="449"/>
        <w:jc w:val="both"/>
      </w:pPr>
      <w:r>
        <w:t>Al completar esta práctica de laboratorio, usted podrá:</w:t>
      </w:r>
    </w:p>
    <w:p w:rsidR="004D6DF1" w:rsidRDefault="00132EB7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spacing w:before="119"/>
        <w:ind w:right="449" w:hanging="360"/>
        <w:jc w:val="both"/>
        <w:rPr>
          <w:sz w:val="20"/>
        </w:rPr>
      </w:pPr>
      <w:r>
        <w:rPr>
          <w:sz w:val="20"/>
        </w:rPr>
        <w:t>Conectar</w:t>
      </w:r>
      <w:r w:rsidR="004B07C8">
        <w:rPr>
          <w:sz w:val="20"/>
        </w:rPr>
        <w:t xml:space="preserve">se a </w:t>
      </w:r>
      <w:r>
        <w:rPr>
          <w:sz w:val="20"/>
        </w:rPr>
        <w:t xml:space="preserve"> un</w:t>
      </w:r>
      <w:r w:rsidR="004B07C8">
        <w:rPr>
          <w:sz w:val="20"/>
        </w:rPr>
        <w:t xml:space="preserve"> </w:t>
      </w:r>
      <w:proofErr w:type="spellStart"/>
      <w:r w:rsidR="004B07C8">
        <w:rPr>
          <w:sz w:val="20"/>
        </w:rPr>
        <w:t>swith</w:t>
      </w:r>
      <w:proofErr w:type="spellEnd"/>
      <w:r w:rsidR="004B07C8">
        <w:rPr>
          <w:sz w:val="20"/>
        </w:rPr>
        <w:t xml:space="preserve"> y un </w:t>
      </w:r>
      <w:proofErr w:type="spellStart"/>
      <w:r w:rsidR="004B07C8">
        <w:rPr>
          <w:sz w:val="20"/>
        </w:rPr>
        <w:t>router</w:t>
      </w:r>
      <w:proofErr w:type="spellEnd"/>
      <w:r w:rsidR="004B07C8">
        <w:rPr>
          <w:sz w:val="20"/>
        </w:rPr>
        <w:t xml:space="preserve"> para su administración</w:t>
      </w:r>
      <w:r>
        <w:rPr>
          <w:sz w:val="20"/>
        </w:rPr>
        <w:t xml:space="preserve"> de acuerdo con el </w:t>
      </w:r>
      <w:r w:rsidR="00974CA1">
        <w:rPr>
          <w:sz w:val="20"/>
        </w:rPr>
        <w:t>d</w:t>
      </w:r>
      <w:r>
        <w:rPr>
          <w:sz w:val="20"/>
        </w:rPr>
        <w:t>iagrama de</w:t>
      </w:r>
      <w:r>
        <w:rPr>
          <w:spacing w:val="-3"/>
          <w:sz w:val="20"/>
        </w:rPr>
        <w:t xml:space="preserve"> </w:t>
      </w:r>
      <w:r>
        <w:rPr>
          <w:sz w:val="20"/>
        </w:rPr>
        <w:t>topología.</w:t>
      </w:r>
    </w:p>
    <w:p w:rsidR="004D6DF1" w:rsidRDefault="00132EB7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ind w:right="449" w:hanging="360"/>
        <w:jc w:val="both"/>
        <w:rPr>
          <w:sz w:val="20"/>
        </w:rPr>
      </w:pPr>
      <w:r>
        <w:rPr>
          <w:sz w:val="20"/>
        </w:rPr>
        <w:t>C</w:t>
      </w:r>
      <w:r w:rsidR="003861FF">
        <w:rPr>
          <w:sz w:val="20"/>
        </w:rPr>
        <w:t xml:space="preserve">onfigurar </w:t>
      </w:r>
      <w:r w:rsidR="004B07C8">
        <w:rPr>
          <w:sz w:val="20"/>
        </w:rPr>
        <w:t xml:space="preserve">la aplicación </w:t>
      </w:r>
      <w:proofErr w:type="spellStart"/>
      <w:r w:rsidR="004B07C8">
        <w:rPr>
          <w:sz w:val="20"/>
        </w:rPr>
        <w:t>Putty</w:t>
      </w:r>
      <w:proofErr w:type="spellEnd"/>
      <w:r w:rsidR="004B07C8">
        <w:rPr>
          <w:sz w:val="20"/>
        </w:rPr>
        <w:t xml:space="preserve"> que emula una terminal de comun</w:t>
      </w:r>
      <w:r w:rsidR="005B12B2">
        <w:rPr>
          <w:sz w:val="20"/>
        </w:rPr>
        <w:t>i</w:t>
      </w:r>
      <w:r w:rsidR="004B07C8">
        <w:rPr>
          <w:sz w:val="20"/>
        </w:rPr>
        <w:t>caciones</w:t>
      </w:r>
      <w:r>
        <w:rPr>
          <w:sz w:val="20"/>
        </w:rPr>
        <w:t>.</w:t>
      </w:r>
    </w:p>
    <w:p w:rsidR="00C9318E" w:rsidRPr="00C9318E" w:rsidRDefault="003861FF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spacing w:before="58"/>
        <w:ind w:right="449" w:hanging="360"/>
        <w:jc w:val="both"/>
        <w:rPr>
          <w:sz w:val="20"/>
        </w:rPr>
      </w:pPr>
      <w:r>
        <w:rPr>
          <w:sz w:val="20"/>
        </w:rPr>
        <w:t>Con</w:t>
      </w:r>
      <w:r w:rsidR="004B07C8">
        <w:rPr>
          <w:sz w:val="20"/>
        </w:rPr>
        <w:t>ocer los</w:t>
      </w:r>
      <w:r w:rsidR="00857B24">
        <w:rPr>
          <w:sz w:val="20"/>
        </w:rPr>
        <w:t xml:space="preserve"> tipos de vistas ó</w:t>
      </w:r>
      <w:r w:rsidR="004B07C8">
        <w:rPr>
          <w:sz w:val="20"/>
        </w:rPr>
        <w:t xml:space="preserve"> modos de operación del VRP de </w:t>
      </w:r>
      <w:proofErr w:type="spellStart"/>
      <w:r w:rsidR="004B07C8">
        <w:rPr>
          <w:sz w:val="20"/>
        </w:rPr>
        <w:t>Huaewi</w:t>
      </w:r>
      <w:proofErr w:type="spellEnd"/>
      <w:r w:rsidR="004B07C8">
        <w:rPr>
          <w:sz w:val="20"/>
        </w:rPr>
        <w:t xml:space="preserve"> para la gestión de un </w:t>
      </w:r>
      <w:proofErr w:type="spellStart"/>
      <w:r w:rsidR="004B07C8">
        <w:rPr>
          <w:sz w:val="20"/>
        </w:rPr>
        <w:t>siwtch</w:t>
      </w:r>
      <w:proofErr w:type="spellEnd"/>
      <w:r w:rsidR="004B07C8">
        <w:rPr>
          <w:sz w:val="20"/>
        </w:rPr>
        <w:t xml:space="preserve"> y un </w:t>
      </w:r>
      <w:proofErr w:type="spellStart"/>
      <w:r w:rsidR="004B07C8">
        <w:rPr>
          <w:sz w:val="20"/>
        </w:rPr>
        <w:t>router</w:t>
      </w:r>
      <w:proofErr w:type="spellEnd"/>
      <w:r w:rsidR="004B07C8">
        <w:rPr>
          <w:sz w:val="20"/>
        </w:rPr>
        <w:t>.</w:t>
      </w:r>
    </w:p>
    <w:p w:rsidR="00C9318E" w:rsidRDefault="004B07C8" w:rsidP="009B71D7">
      <w:pPr>
        <w:pStyle w:val="Prrafodelista"/>
        <w:numPr>
          <w:ilvl w:val="0"/>
          <w:numId w:val="1"/>
        </w:numPr>
        <w:tabs>
          <w:tab w:val="left" w:pos="1900"/>
          <w:tab w:val="left" w:pos="1901"/>
        </w:tabs>
        <w:spacing w:before="58"/>
        <w:ind w:right="449" w:hanging="360"/>
        <w:jc w:val="both"/>
        <w:rPr>
          <w:sz w:val="20"/>
        </w:rPr>
      </w:pPr>
      <w:r>
        <w:rPr>
          <w:sz w:val="20"/>
        </w:rPr>
        <w:t xml:space="preserve">Administración del archivo de configuración y  VRP  de </w:t>
      </w:r>
      <w:proofErr w:type="spellStart"/>
      <w:r>
        <w:rPr>
          <w:sz w:val="20"/>
        </w:rPr>
        <w:t>Huawei</w:t>
      </w:r>
      <w:proofErr w:type="spellEnd"/>
      <w:r>
        <w:rPr>
          <w:sz w:val="20"/>
        </w:rPr>
        <w:t>.</w:t>
      </w:r>
    </w:p>
    <w:p w:rsidR="004B07C8" w:rsidRDefault="004B07C8" w:rsidP="009B71D7">
      <w:pPr>
        <w:pStyle w:val="Heading1"/>
        <w:ind w:left="1015" w:right="449"/>
        <w:jc w:val="both"/>
      </w:pPr>
    </w:p>
    <w:p w:rsidR="004D6DF1" w:rsidRDefault="00132EB7" w:rsidP="009B71D7">
      <w:pPr>
        <w:pStyle w:val="Heading1"/>
        <w:ind w:left="1015" w:right="449"/>
        <w:jc w:val="both"/>
      </w:pPr>
      <w:r>
        <w:t>Escenario</w:t>
      </w:r>
    </w:p>
    <w:p w:rsidR="004B07C8" w:rsidRDefault="00132EB7" w:rsidP="009B71D7">
      <w:pPr>
        <w:pStyle w:val="Textoindependiente"/>
        <w:spacing w:before="119"/>
        <w:ind w:left="1180" w:right="449"/>
        <w:jc w:val="both"/>
      </w:pPr>
      <w:r>
        <w:t xml:space="preserve">La red que se muestra en el </w:t>
      </w:r>
      <w:r w:rsidR="00C67648">
        <w:t>d</w:t>
      </w:r>
      <w:r>
        <w:t xml:space="preserve">iagrama de topología contiene </w:t>
      </w:r>
      <w:r w:rsidR="004B07C8">
        <w:t xml:space="preserve">muestra la conexión entre una PC y un dispositivo de </w:t>
      </w:r>
      <w:r>
        <w:t xml:space="preserve">red </w:t>
      </w:r>
      <w:r w:rsidR="004B07C8">
        <w:t>(</w:t>
      </w:r>
      <w:proofErr w:type="spellStart"/>
      <w:r w:rsidR="004B07C8">
        <w:t>switch</w:t>
      </w:r>
      <w:proofErr w:type="spellEnd"/>
      <w:r w:rsidR="004B07C8">
        <w:t xml:space="preserve"> y </w:t>
      </w:r>
      <w:proofErr w:type="spellStart"/>
      <w:r w:rsidR="004B07C8">
        <w:t>router</w:t>
      </w:r>
      <w:proofErr w:type="spellEnd"/>
      <w:r w:rsidR="004B07C8">
        <w:t>) para su administración por el puerto de consola, en sitio.</w:t>
      </w:r>
      <w:r>
        <w:t xml:space="preserve"> </w:t>
      </w:r>
      <w:r w:rsidR="00C67648">
        <w:t>E</w:t>
      </w:r>
      <w:r w:rsidR="004B07C8">
        <w:t xml:space="preserve">n esta práctica usted podrá poner en práctica los conocimientos sobre los modos de operación del S.O  (VRP) del fabricante </w:t>
      </w:r>
      <w:proofErr w:type="spellStart"/>
      <w:r w:rsidR="004B07C8">
        <w:t>Huawei</w:t>
      </w:r>
      <w:proofErr w:type="spellEnd"/>
      <w:r w:rsidR="004B07C8">
        <w:t xml:space="preserve"> en dos dispositivos primordiales en redes LAN.</w:t>
      </w:r>
    </w:p>
    <w:p w:rsidR="00AA3D18" w:rsidRDefault="004B07C8" w:rsidP="009B71D7">
      <w:pPr>
        <w:pStyle w:val="Textoindependiente"/>
        <w:spacing w:before="119"/>
        <w:ind w:left="1180" w:right="449"/>
        <w:jc w:val="both"/>
      </w:pPr>
      <w:r>
        <w:t>Para que esta gestión se pueda llevar a cabo usted tendrá que hacer uso de un paquete computacional de comunicaciones llamado “</w:t>
      </w:r>
      <w:proofErr w:type="spellStart"/>
      <w:r>
        <w:t>Putty</w:t>
      </w:r>
      <w:proofErr w:type="spellEnd"/>
      <w:r>
        <w:t>”, que emula a terminal y permite diferentes tipos de comunicación (serial, tel</w:t>
      </w:r>
      <w:r w:rsidR="00AA3D18">
        <w:t>net, SSH, etc.), ponerlo a punto (</w:t>
      </w:r>
      <w:proofErr w:type="spellStart"/>
      <w:r>
        <w:t>setting</w:t>
      </w:r>
      <w:proofErr w:type="spellEnd"/>
      <w:r>
        <w:t>)</w:t>
      </w:r>
      <w:r w:rsidR="00AA3D18">
        <w:t xml:space="preserve"> para su administración.</w:t>
      </w:r>
    </w:p>
    <w:p w:rsidR="00AA3D18" w:rsidRDefault="00AA3D18" w:rsidP="009B71D7">
      <w:pPr>
        <w:pStyle w:val="Textoindependiente"/>
        <w:spacing w:before="119"/>
        <w:ind w:left="1180" w:right="449"/>
        <w:jc w:val="both"/>
      </w:pPr>
      <w:r>
        <w:t>Adicionalmente usted deberá adquiri</w:t>
      </w:r>
      <w:r w:rsidR="00656FC1">
        <w:t xml:space="preserve">r o construir un cable </w:t>
      </w:r>
      <w:proofErr w:type="spellStart"/>
      <w:r w:rsidR="00656FC1">
        <w:t>rollover</w:t>
      </w:r>
      <w:proofErr w:type="spellEnd"/>
      <w:r w:rsidR="00656FC1">
        <w:t>,</w:t>
      </w:r>
      <w:r>
        <w:t xml:space="preserve"> figura 1.</w:t>
      </w:r>
    </w:p>
    <w:p w:rsidR="00AA3D18" w:rsidRDefault="00AA3D18" w:rsidP="009B71D7">
      <w:pPr>
        <w:pStyle w:val="Textoindependiente"/>
        <w:spacing w:before="119"/>
        <w:ind w:left="1180" w:right="449"/>
        <w:jc w:val="both"/>
      </w:pPr>
      <w:r>
        <w:t xml:space="preserve">Adquirir un convertidor de </w:t>
      </w:r>
      <w:proofErr w:type="spellStart"/>
      <w:r>
        <w:t>usb</w:t>
      </w:r>
      <w:proofErr w:type="spellEnd"/>
      <w:r>
        <w:t xml:space="preserve"> a serial, ver siguiente figura 2.</w:t>
      </w:r>
    </w:p>
    <w:p w:rsidR="00AA3D18" w:rsidRDefault="00AA3D18" w:rsidP="009B71D7">
      <w:pPr>
        <w:pStyle w:val="Textoindependiente"/>
        <w:spacing w:before="119"/>
        <w:ind w:left="1180" w:right="449"/>
        <w:jc w:val="both"/>
      </w:pPr>
      <w:r>
        <w:t xml:space="preserve">           </w:t>
      </w:r>
      <w:r>
        <w:rPr>
          <w:noProof/>
          <w:lang w:eastAsia="es-MX" w:bidi="ar-SA"/>
        </w:rPr>
        <w:drawing>
          <wp:inline distT="0" distB="0" distL="0" distR="0">
            <wp:extent cx="2286000" cy="1514475"/>
            <wp:effectExtent l="1905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s-MX" w:bidi="ar-SA"/>
        </w:rPr>
        <w:drawing>
          <wp:inline distT="0" distB="0" distL="0" distR="0">
            <wp:extent cx="2105025" cy="1323975"/>
            <wp:effectExtent l="19050" t="0" r="9525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18" w:rsidRDefault="00AA3D18" w:rsidP="009B71D7">
      <w:pPr>
        <w:pStyle w:val="Textoindependiente"/>
        <w:spacing w:before="119"/>
        <w:ind w:left="1180" w:right="449"/>
        <w:jc w:val="both"/>
      </w:pPr>
      <w:r>
        <w:lastRenderedPageBreak/>
        <w:t xml:space="preserve">                              Figura  1                                                                   Figura 2</w:t>
      </w:r>
    </w:p>
    <w:p w:rsidR="004D6DF1" w:rsidRDefault="00132EB7" w:rsidP="009B71D7">
      <w:pPr>
        <w:pStyle w:val="Heading2"/>
        <w:ind w:right="449"/>
        <w:jc w:val="both"/>
      </w:pPr>
      <w:r>
        <w:t xml:space="preserve">Tarea 1: </w:t>
      </w:r>
      <w:r w:rsidR="00AA3D18" w:rsidRPr="00AA3D18">
        <w:t xml:space="preserve">Conectarse a  un </w:t>
      </w:r>
      <w:proofErr w:type="spellStart"/>
      <w:r w:rsidR="00AA3D18" w:rsidRPr="00AA3D18">
        <w:t>swith</w:t>
      </w:r>
      <w:proofErr w:type="spellEnd"/>
      <w:r w:rsidR="00AA3D18" w:rsidRPr="00AA3D18">
        <w:t xml:space="preserve"> y un </w:t>
      </w:r>
      <w:proofErr w:type="spellStart"/>
      <w:r w:rsidR="00AA3D18" w:rsidRPr="00AA3D18">
        <w:t>router</w:t>
      </w:r>
      <w:proofErr w:type="spellEnd"/>
      <w:r w:rsidR="00AA3D18" w:rsidRPr="00AA3D18">
        <w:t xml:space="preserve"> para su administración</w:t>
      </w:r>
      <w:r>
        <w:t>.</w:t>
      </w:r>
    </w:p>
    <w:p w:rsidR="004D6DF1" w:rsidRDefault="004D6DF1" w:rsidP="009B71D7">
      <w:pPr>
        <w:pStyle w:val="Textoindependiente"/>
        <w:spacing w:before="10"/>
        <w:ind w:left="993" w:right="449"/>
        <w:jc w:val="both"/>
        <w:rPr>
          <w:b/>
        </w:rPr>
      </w:pPr>
    </w:p>
    <w:p w:rsidR="00665EE1" w:rsidRDefault="00132EB7" w:rsidP="00665EE1">
      <w:pPr>
        <w:pStyle w:val="Heading3"/>
        <w:ind w:right="449"/>
        <w:jc w:val="both"/>
      </w:pPr>
      <w:r>
        <w:t xml:space="preserve">Paso 1: Conectar </w:t>
      </w:r>
      <w:r w:rsidR="00AA3D18">
        <w:t>los dispositivos</w:t>
      </w:r>
      <w:r>
        <w:t>.</w:t>
      </w:r>
    </w:p>
    <w:p w:rsidR="00665EE1" w:rsidRDefault="00665EE1" w:rsidP="00665EE1">
      <w:pPr>
        <w:pStyle w:val="Heading3"/>
        <w:ind w:right="449"/>
        <w:jc w:val="both"/>
      </w:pPr>
    </w:p>
    <w:p w:rsidR="00665EE1" w:rsidRDefault="00665EE1" w:rsidP="00665EE1">
      <w:pPr>
        <w:pStyle w:val="Heading3"/>
        <w:ind w:right="449"/>
        <w:jc w:val="both"/>
        <w:rPr>
          <w:b w:val="0"/>
        </w:rPr>
      </w:pPr>
      <w:r w:rsidRPr="00665EE1">
        <w:rPr>
          <w:b w:val="0"/>
        </w:rPr>
        <w:t>Tanto la interfaz de usuario como los modos de configuración de usuario permiten al administrador del sistema configurar las distintas caracte</w:t>
      </w:r>
      <w:r>
        <w:rPr>
          <w:b w:val="0"/>
        </w:rPr>
        <w:t>rísticas en los equipos HUAWEI.</w:t>
      </w:r>
    </w:p>
    <w:p w:rsidR="00665EE1" w:rsidRDefault="00665EE1" w:rsidP="00665EE1">
      <w:pPr>
        <w:pStyle w:val="Heading3"/>
        <w:ind w:right="449"/>
        <w:jc w:val="both"/>
        <w:rPr>
          <w:b w:val="0"/>
        </w:rPr>
      </w:pPr>
    </w:p>
    <w:p w:rsidR="00665EE1" w:rsidRDefault="00665EE1" w:rsidP="00665EE1">
      <w:pPr>
        <w:pStyle w:val="Heading3"/>
        <w:ind w:right="449"/>
        <w:jc w:val="both"/>
        <w:rPr>
          <w:b w:val="0"/>
        </w:rPr>
      </w:pPr>
      <w:r w:rsidRPr="00665EE1">
        <w:rPr>
          <w:b w:val="0"/>
        </w:rPr>
        <w:t>Los equipos HUAWEI definen 4 tipos de interfaces de usuarios asociados con los modos de configuración antes mencionados:</w:t>
      </w:r>
    </w:p>
    <w:p w:rsidR="00665EE1" w:rsidRDefault="00665EE1" w:rsidP="00665EE1">
      <w:pPr>
        <w:pStyle w:val="Heading3"/>
        <w:ind w:right="449"/>
        <w:jc w:val="both"/>
        <w:rPr>
          <w:b w:val="0"/>
        </w:rPr>
      </w:pPr>
    </w:p>
    <w:p w:rsidR="00665EE1" w:rsidRDefault="00EA6ABA" w:rsidP="00665EE1">
      <w:pPr>
        <w:pStyle w:val="Heading3"/>
        <w:ind w:right="449"/>
        <w:jc w:val="both"/>
        <w:rPr>
          <w:b w:val="0"/>
        </w:rPr>
      </w:pPr>
      <w:r>
        <w:rPr>
          <w:b w:val="0"/>
        </w:rPr>
        <w:t>• Puerto</w:t>
      </w:r>
      <w:r w:rsidR="00665EE1" w:rsidRPr="00665EE1">
        <w:rPr>
          <w:b w:val="0"/>
        </w:rPr>
        <w:t xml:space="preserve"> de Consola (CON): El puerto de consola es un puerto del tipo dispositivo de línea. El puerto de consola EIA/TIA-232 se utiliza para permitirle a los usu</w:t>
      </w:r>
      <w:r w:rsidR="00665EE1">
        <w:rPr>
          <w:b w:val="0"/>
        </w:rPr>
        <w:t>arios realizar configuraciones.</w:t>
      </w:r>
    </w:p>
    <w:p w:rsidR="00665EE1" w:rsidRDefault="00665EE1" w:rsidP="00665EE1">
      <w:pPr>
        <w:pStyle w:val="Heading3"/>
        <w:ind w:right="449"/>
        <w:jc w:val="both"/>
        <w:rPr>
          <w:b w:val="0"/>
        </w:rPr>
      </w:pPr>
      <w:r w:rsidRPr="00665EE1">
        <w:rPr>
          <w:b w:val="0"/>
        </w:rPr>
        <w:t xml:space="preserve">• Puerto Auxiliar (AUX): El puerto auxiliar es un puerto del tipo dispositivo de línea. El puerto auxiliar EIA/TIA-232 DTE entrega la capacidad de conexiones de discado vía MODEM. </w:t>
      </w:r>
      <w:r>
        <w:rPr>
          <w:b w:val="0"/>
        </w:rPr>
        <w:t xml:space="preserve">(NO APLICABLE PARA </w:t>
      </w:r>
      <w:r w:rsidR="00EA6ABA">
        <w:rPr>
          <w:b w:val="0"/>
        </w:rPr>
        <w:t>ALGUNOS MODELOS</w:t>
      </w:r>
      <w:r>
        <w:rPr>
          <w:b w:val="0"/>
        </w:rPr>
        <w:t>)</w:t>
      </w:r>
      <w:r w:rsidR="00EA6ABA">
        <w:rPr>
          <w:b w:val="0"/>
        </w:rPr>
        <w:t>.</w:t>
      </w:r>
    </w:p>
    <w:p w:rsidR="00665EE1" w:rsidRDefault="00665EE1" w:rsidP="00665EE1">
      <w:pPr>
        <w:pStyle w:val="Heading3"/>
        <w:ind w:right="449"/>
        <w:jc w:val="both"/>
        <w:rPr>
          <w:b w:val="0"/>
        </w:rPr>
      </w:pPr>
      <w:r w:rsidRPr="00665EE1">
        <w:rPr>
          <w:b w:val="0"/>
        </w:rPr>
        <w:t xml:space="preserve">• Puerto Asincrónico (TTY): La interfaz de usuario TTY es empleado cuando un usuario desea conectarse al </w:t>
      </w:r>
      <w:proofErr w:type="spellStart"/>
      <w:r w:rsidRPr="00665EE1">
        <w:rPr>
          <w:b w:val="0"/>
        </w:rPr>
        <w:t>router</w:t>
      </w:r>
      <w:proofErr w:type="spellEnd"/>
      <w:r w:rsidRPr="00665EE1">
        <w:rPr>
          <w:b w:val="0"/>
        </w:rPr>
        <w:t xml:space="preserve"> a través de un puerto serial asincrónico o a través de un puerto sincrónico/asincrónico (t</w:t>
      </w:r>
      <w:r>
        <w:rPr>
          <w:b w:val="0"/>
        </w:rPr>
        <w:t>rabajando en modo asincrónico).</w:t>
      </w:r>
    </w:p>
    <w:p w:rsidR="00665EE1" w:rsidRPr="00665EE1" w:rsidRDefault="00665EE1" w:rsidP="00665EE1">
      <w:pPr>
        <w:pStyle w:val="Heading3"/>
        <w:ind w:right="449"/>
        <w:jc w:val="both"/>
        <w:rPr>
          <w:b w:val="0"/>
        </w:rPr>
      </w:pPr>
      <w:r w:rsidRPr="00665EE1">
        <w:rPr>
          <w:b w:val="0"/>
        </w:rPr>
        <w:t xml:space="preserve">• Línea Virtual (VTY): Un puerto virtual es una línea Terminal lógica empleada para el acceso mediante telnet al </w:t>
      </w:r>
      <w:proofErr w:type="spellStart"/>
      <w:r w:rsidRPr="00665EE1">
        <w:rPr>
          <w:b w:val="0"/>
        </w:rPr>
        <w:t>router</w:t>
      </w:r>
      <w:proofErr w:type="spellEnd"/>
      <w:r w:rsidRPr="00665EE1">
        <w:rPr>
          <w:b w:val="0"/>
        </w:rPr>
        <w:t xml:space="preserve"> y es generalmente conocido como VTY (Virtual </w:t>
      </w:r>
      <w:proofErr w:type="spellStart"/>
      <w:r w:rsidRPr="00665EE1">
        <w:rPr>
          <w:b w:val="0"/>
        </w:rPr>
        <w:t>Type</w:t>
      </w:r>
      <w:proofErr w:type="spellEnd"/>
      <w:r w:rsidRPr="00665EE1">
        <w:rPr>
          <w:b w:val="0"/>
        </w:rPr>
        <w:t xml:space="preserve"> Line).</w:t>
      </w:r>
    </w:p>
    <w:p w:rsidR="00612D4C" w:rsidRDefault="00612D4C" w:rsidP="009B71D7">
      <w:pPr>
        <w:pStyle w:val="Heading2"/>
        <w:ind w:right="449"/>
        <w:jc w:val="both"/>
      </w:pPr>
    </w:p>
    <w:p w:rsidR="00665EE1" w:rsidRDefault="00665EE1" w:rsidP="00665EE1">
      <w:pPr>
        <w:pStyle w:val="Heading3"/>
        <w:ind w:right="449"/>
        <w:jc w:val="both"/>
        <w:rPr>
          <w:b w:val="0"/>
        </w:rPr>
      </w:pPr>
      <w:r w:rsidRPr="00665EE1">
        <w:rPr>
          <w:b w:val="0"/>
        </w:rPr>
        <w:t xml:space="preserve">Conecte los dispositivos con cable </w:t>
      </w:r>
      <w:proofErr w:type="spellStart"/>
      <w:r w:rsidRPr="00665EE1">
        <w:rPr>
          <w:b w:val="0"/>
        </w:rPr>
        <w:t>rollover</w:t>
      </w:r>
      <w:proofErr w:type="spellEnd"/>
      <w:r w:rsidRPr="00665EE1">
        <w:rPr>
          <w:b w:val="0"/>
        </w:rPr>
        <w:t xml:space="preserve"> y convertidor de </w:t>
      </w:r>
      <w:proofErr w:type="spellStart"/>
      <w:r w:rsidRPr="00665EE1">
        <w:rPr>
          <w:b w:val="0"/>
        </w:rPr>
        <w:t>usb</w:t>
      </w:r>
      <w:proofErr w:type="spellEnd"/>
      <w:r w:rsidRPr="00665EE1">
        <w:rPr>
          <w:b w:val="0"/>
        </w:rPr>
        <w:t xml:space="preserve"> a serial como lo indique el instructor en puerto de consola del dispositivo de red como se muestra en el diagrama de topología.</w:t>
      </w:r>
    </w:p>
    <w:p w:rsidR="00665EE1" w:rsidRDefault="00665EE1" w:rsidP="009B71D7">
      <w:pPr>
        <w:pStyle w:val="Heading2"/>
        <w:ind w:right="449"/>
        <w:jc w:val="both"/>
      </w:pPr>
    </w:p>
    <w:p w:rsidR="004D6DF1" w:rsidRDefault="00BB664B" w:rsidP="009B71D7">
      <w:pPr>
        <w:pStyle w:val="Heading2"/>
        <w:ind w:right="449"/>
        <w:jc w:val="both"/>
      </w:pPr>
      <w:r>
        <w:t xml:space="preserve">Tarea 2: </w:t>
      </w:r>
      <w:r w:rsidR="005B12B2" w:rsidRPr="005B12B2">
        <w:t xml:space="preserve">Configurar la aplicación </w:t>
      </w:r>
      <w:proofErr w:type="spellStart"/>
      <w:r w:rsidR="005B12B2" w:rsidRPr="005B12B2">
        <w:t>Putty</w:t>
      </w:r>
      <w:proofErr w:type="spellEnd"/>
      <w:r w:rsidR="005B12B2" w:rsidRPr="005B12B2">
        <w:t xml:space="preserve"> que emula una terminal de comunicaciones</w:t>
      </w:r>
      <w:r w:rsidR="00132EB7">
        <w:t>.</w:t>
      </w:r>
    </w:p>
    <w:p w:rsidR="001F5FF1" w:rsidRDefault="001F5FF1" w:rsidP="009B71D7">
      <w:pPr>
        <w:pStyle w:val="Heading3"/>
        <w:ind w:right="449"/>
        <w:jc w:val="both"/>
      </w:pPr>
    </w:p>
    <w:p w:rsidR="005B12B2" w:rsidRDefault="005B12B2" w:rsidP="005B12B2">
      <w:pPr>
        <w:pStyle w:val="Heading3"/>
        <w:ind w:right="449"/>
        <w:jc w:val="both"/>
      </w:pPr>
      <w:r>
        <w:t xml:space="preserve">Paso 1: Instale el controlador de su convertidor </w:t>
      </w:r>
      <w:proofErr w:type="spellStart"/>
      <w:r>
        <w:t>usb</w:t>
      </w:r>
      <w:proofErr w:type="spellEnd"/>
      <w:r>
        <w:t xml:space="preserve">-serial que viene cuando adquirió su </w:t>
      </w:r>
      <w:proofErr w:type="spellStart"/>
      <w:r>
        <w:t>covertidor</w:t>
      </w:r>
      <w:proofErr w:type="spellEnd"/>
      <w:r>
        <w:t>.</w:t>
      </w:r>
    </w:p>
    <w:p w:rsidR="005B12B2" w:rsidRDefault="005B12B2" w:rsidP="005B12B2">
      <w:pPr>
        <w:pStyle w:val="Heading3"/>
        <w:ind w:right="449"/>
        <w:jc w:val="both"/>
        <w:rPr>
          <w:b w:val="0"/>
        </w:rPr>
      </w:pPr>
    </w:p>
    <w:p w:rsidR="005B12B2" w:rsidRDefault="005B12B2" w:rsidP="005B12B2">
      <w:pPr>
        <w:pStyle w:val="Heading3"/>
        <w:ind w:right="449"/>
        <w:jc w:val="both"/>
        <w:rPr>
          <w:b w:val="0"/>
        </w:rPr>
      </w:pPr>
      <w:r w:rsidRPr="005B12B2">
        <w:rPr>
          <w:b w:val="0"/>
        </w:rPr>
        <w:t>En cas</w:t>
      </w:r>
      <w:r>
        <w:rPr>
          <w:b w:val="0"/>
        </w:rPr>
        <w:t>o de que no lo tenga descárguelo de Internet.</w:t>
      </w:r>
    </w:p>
    <w:p w:rsidR="005B12B2" w:rsidRDefault="005B12B2" w:rsidP="005B12B2">
      <w:pPr>
        <w:pStyle w:val="Heading3"/>
        <w:ind w:right="449"/>
        <w:jc w:val="both"/>
        <w:rPr>
          <w:b w:val="0"/>
        </w:rPr>
      </w:pPr>
      <w:r>
        <w:rPr>
          <w:b w:val="0"/>
        </w:rPr>
        <w:t>Cuando este instado usted podrá ver el  adminis</w:t>
      </w:r>
      <w:r w:rsidR="00EA6ABA">
        <w:rPr>
          <w:b w:val="0"/>
        </w:rPr>
        <w:t>t</w:t>
      </w:r>
      <w:r>
        <w:rPr>
          <w:b w:val="0"/>
        </w:rPr>
        <w:t>rador de dispositivos de Windows un nuevo puerto “COM”, vea la figura 3.</w:t>
      </w:r>
    </w:p>
    <w:p w:rsidR="005B12B2" w:rsidRDefault="005B12B2" w:rsidP="005B12B2">
      <w:pPr>
        <w:pStyle w:val="Heading3"/>
        <w:ind w:right="449"/>
        <w:jc w:val="both"/>
        <w:rPr>
          <w:b w:val="0"/>
        </w:rPr>
      </w:pPr>
    </w:p>
    <w:p w:rsidR="005B12B2" w:rsidRDefault="005B12B2" w:rsidP="005B12B2">
      <w:pPr>
        <w:pStyle w:val="Heading3"/>
        <w:ind w:right="449"/>
        <w:jc w:val="both"/>
        <w:rPr>
          <w:b w:val="0"/>
        </w:rPr>
      </w:pPr>
      <w:r>
        <w:rPr>
          <w:b w:val="0"/>
        </w:rPr>
        <w:t>Tome nota del número de pue</w:t>
      </w:r>
      <w:r w:rsidR="00EA6ABA">
        <w:rPr>
          <w:b w:val="0"/>
        </w:rPr>
        <w:t>rto COM que se asocio al contro</w:t>
      </w:r>
      <w:r>
        <w:rPr>
          <w:b w:val="0"/>
        </w:rPr>
        <w:t>l</w:t>
      </w:r>
      <w:r w:rsidR="00EA6ABA">
        <w:rPr>
          <w:b w:val="0"/>
        </w:rPr>
        <w:t>a</w:t>
      </w:r>
      <w:r>
        <w:rPr>
          <w:b w:val="0"/>
        </w:rPr>
        <w:t>dor.</w:t>
      </w:r>
    </w:p>
    <w:p w:rsidR="005B12B2" w:rsidRPr="005B12B2" w:rsidRDefault="005B12B2" w:rsidP="005B12B2">
      <w:pPr>
        <w:pStyle w:val="Heading3"/>
        <w:ind w:right="449"/>
        <w:jc w:val="both"/>
        <w:rPr>
          <w:b w:val="0"/>
        </w:rPr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222A93" w:rsidRDefault="00222A93" w:rsidP="009B71D7">
      <w:pPr>
        <w:pStyle w:val="Heading3"/>
        <w:ind w:right="449"/>
        <w:jc w:val="both"/>
      </w:pPr>
    </w:p>
    <w:p w:rsidR="00BC0138" w:rsidRDefault="00132EB7" w:rsidP="009B71D7">
      <w:pPr>
        <w:pStyle w:val="Heading3"/>
        <w:ind w:right="449"/>
        <w:jc w:val="both"/>
      </w:pPr>
      <w:proofErr w:type="gramStart"/>
      <w:r>
        <w:t>Paso</w:t>
      </w:r>
      <w:proofErr w:type="gramEnd"/>
      <w:r w:rsidR="00BC0138">
        <w:t xml:space="preserve"> </w:t>
      </w:r>
      <w:r w:rsidR="005B12B2">
        <w:t>2</w:t>
      </w:r>
      <w:r w:rsidR="00BC0138">
        <w:t xml:space="preserve">: </w:t>
      </w:r>
      <w:r w:rsidR="005B12B2">
        <w:t xml:space="preserve">Abra el programa </w:t>
      </w:r>
      <w:proofErr w:type="spellStart"/>
      <w:r w:rsidR="005B12B2">
        <w:t>Putty</w:t>
      </w:r>
      <w:proofErr w:type="spellEnd"/>
      <w:r w:rsidR="005B12B2">
        <w:t xml:space="preserve"> que está cargado en su PC.</w:t>
      </w:r>
      <w:r w:rsidR="00BC0138">
        <w:t xml:space="preserve"> </w:t>
      </w:r>
    </w:p>
    <w:p w:rsidR="00BC0138" w:rsidRDefault="00BC0138" w:rsidP="009B71D7">
      <w:pPr>
        <w:pStyle w:val="Heading3"/>
        <w:ind w:right="449"/>
        <w:jc w:val="both"/>
      </w:pPr>
    </w:p>
    <w:p w:rsidR="001608E6" w:rsidRDefault="00BC0138" w:rsidP="009B71D7">
      <w:pPr>
        <w:pStyle w:val="Heading3"/>
        <w:ind w:right="449"/>
        <w:jc w:val="both"/>
        <w:rPr>
          <w:b w:val="0"/>
        </w:rPr>
      </w:pPr>
      <w:r w:rsidRPr="001F5FF1">
        <w:rPr>
          <w:b w:val="0"/>
        </w:rPr>
        <w:t xml:space="preserve">Y realice la configuración </w:t>
      </w:r>
      <w:r w:rsidR="005B12B2">
        <w:rPr>
          <w:b w:val="0"/>
        </w:rPr>
        <w:t>para permitir la comunicación de tipo serial entre la PC y el dispositivo de red, vea la figura 4</w:t>
      </w:r>
      <w:r w:rsidR="00606167">
        <w:rPr>
          <w:b w:val="0"/>
        </w:rPr>
        <w:t xml:space="preserve">, de </w:t>
      </w:r>
      <w:proofErr w:type="spellStart"/>
      <w:r w:rsidR="00606167">
        <w:rPr>
          <w:b w:val="0"/>
        </w:rPr>
        <w:t>click</w:t>
      </w:r>
      <w:proofErr w:type="spellEnd"/>
      <w:r w:rsidR="00606167">
        <w:rPr>
          <w:b w:val="0"/>
        </w:rPr>
        <w:t xml:space="preserve"> en aceptar</w:t>
      </w:r>
      <w:r w:rsidR="001F5FF1" w:rsidRPr="001F5FF1">
        <w:rPr>
          <w:b w:val="0"/>
        </w:rPr>
        <w:t>.</w:t>
      </w:r>
    </w:p>
    <w:p w:rsidR="001F5FF1" w:rsidRDefault="001F5FF1" w:rsidP="009B71D7">
      <w:pPr>
        <w:pStyle w:val="Heading3"/>
        <w:ind w:right="449"/>
        <w:jc w:val="both"/>
        <w:rPr>
          <w:b w:val="0"/>
        </w:rPr>
      </w:pPr>
    </w:p>
    <w:p w:rsidR="001F5FF1" w:rsidRDefault="00606167" w:rsidP="009B71D7">
      <w:pPr>
        <w:pStyle w:val="Heading3"/>
        <w:ind w:right="449"/>
        <w:jc w:val="both"/>
        <w:rPr>
          <w:b w:val="0"/>
        </w:rPr>
      </w:pPr>
      <w:r>
        <w:rPr>
          <w:b w:val="0"/>
        </w:rPr>
        <w:t xml:space="preserve">                          </w:t>
      </w:r>
      <w:r w:rsidR="005B12B2">
        <w:rPr>
          <w:b w:val="0"/>
          <w:noProof/>
          <w:lang w:eastAsia="es-MX" w:bidi="ar-SA"/>
        </w:rPr>
        <w:drawing>
          <wp:inline distT="0" distB="0" distL="0" distR="0">
            <wp:extent cx="4029075" cy="3590925"/>
            <wp:effectExtent l="19050" t="0" r="9525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EF" w:rsidRDefault="00015FEF" w:rsidP="009B71D7">
      <w:pPr>
        <w:pStyle w:val="Heading3"/>
        <w:ind w:right="449"/>
        <w:jc w:val="both"/>
        <w:rPr>
          <w:b w:val="0"/>
        </w:rPr>
      </w:pPr>
    </w:p>
    <w:p w:rsidR="00606167" w:rsidRDefault="00606167" w:rsidP="00606167">
      <w:pPr>
        <w:pStyle w:val="Heading3"/>
        <w:ind w:right="449"/>
        <w:jc w:val="center"/>
        <w:rPr>
          <w:b w:val="0"/>
        </w:rPr>
      </w:pPr>
      <w:r>
        <w:rPr>
          <w:b w:val="0"/>
        </w:rPr>
        <w:t>Figura 4</w:t>
      </w:r>
    </w:p>
    <w:p w:rsidR="00015FEF" w:rsidRDefault="00015FEF" w:rsidP="00267C4D">
      <w:pPr>
        <w:pStyle w:val="Heading3"/>
        <w:ind w:right="449"/>
        <w:jc w:val="both"/>
      </w:pPr>
    </w:p>
    <w:p w:rsidR="00015FEF" w:rsidRDefault="00267C4D" w:rsidP="00267C4D">
      <w:pPr>
        <w:pStyle w:val="Heading3"/>
        <w:ind w:right="449"/>
        <w:jc w:val="both"/>
      </w:pPr>
      <w:proofErr w:type="gramStart"/>
      <w:r>
        <w:t>Paso</w:t>
      </w:r>
      <w:proofErr w:type="gramEnd"/>
      <w:r>
        <w:t xml:space="preserve"> </w:t>
      </w:r>
      <w:r w:rsidR="00222A93">
        <w:t>3</w:t>
      </w:r>
      <w:r>
        <w:t>: Encienda el dispositivo de red para ver el PO</w:t>
      </w:r>
      <w:r w:rsidR="00015FEF">
        <w:t>S</w:t>
      </w:r>
      <w:r>
        <w:t>T, la descompresión del S.O y búsqueda de archivo de configuración.</w:t>
      </w:r>
    </w:p>
    <w:p w:rsidR="00015FEF" w:rsidRDefault="00015FEF" w:rsidP="00267C4D">
      <w:pPr>
        <w:pStyle w:val="Heading3"/>
        <w:ind w:right="449"/>
        <w:jc w:val="both"/>
      </w:pPr>
    </w:p>
    <w:p w:rsidR="00015FEF" w:rsidRDefault="00015FEF" w:rsidP="00015FEF">
      <w:pPr>
        <w:pStyle w:val="Heading3"/>
        <w:ind w:right="449"/>
        <w:jc w:val="both"/>
        <w:rPr>
          <w:b w:val="0"/>
        </w:rPr>
      </w:pPr>
      <w:r>
        <w:rPr>
          <w:b w:val="0"/>
        </w:rPr>
        <w:t>Cada vez que usted enciende un dispositivo de red suceden 3  pasos fundamentales:</w:t>
      </w:r>
    </w:p>
    <w:p w:rsidR="00015FEF" w:rsidRDefault="00015FEF" w:rsidP="00015FEF">
      <w:pPr>
        <w:pStyle w:val="Heading3"/>
        <w:ind w:right="449"/>
        <w:jc w:val="both"/>
        <w:rPr>
          <w:b w:val="0"/>
        </w:rPr>
      </w:pPr>
    </w:p>
    <w:p w:rsidR="00015FEF" w:rsidRDefault="00015FEF" w:rsidP="00015FEF">
      <w:pPr>
        <w:pStyle w:val="Heading3"/>
        <w:numPr>
          <w:ilvl w:val="0"/>
          <w:numId w:val="5"/>
        </w:numPr>
        <w:ind w:right="449"/>
        <w:jc w:val="both"/>
        <w:rPr>
          <w:b w:val="0"/>
        </w:rPr>
      </w:pPr>
      <w:proofErr w:type="spellStart"/>
      <w:r>
        <w:rPr>
          <w:b w:val="0"/>
        </w:rPr>
        <w:t>Power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Self</w:t>
      </w:r>
      <w:proofErr w:type="spellEnd"/>
      <w:r>
        <w:rPr>
          <w:b w:val="0"/>
        </w:rPr>
        <w:t xml:space="preserve"> Test (POST), que sirve para determinar si el hardware del dispositivo </w:t>
      </w:r>
      <w:r w:rsidR="00222A93">
        <w:rPr>
          <w:b w:val="0"/>
        </w:rPr>
        <w:t>está</w:t>
      </w:r>
      <w:r>
        <w:rPr>
          <w:b w:val="0"/>
        </w:rPr>
        <w:t xml:space="preserve"> funcionando bien y puede realizar las actividades para las que fue creado.</w:t>
      </w:r>
    </w:p>
    <w:p w:rsidR="00015FEF" w:rsidRDefault="00015FEF" w:rsidP="00015FEF">
      <w:pPr>
        <w:pStyle w:val="Heading3"/>
        <w:numPr>
          <w:ilvl w:val="0"/>
          <w:numId w:val="5"/>
        </w:numPr>
        <w:ind w:right="449"/>
        <w:jc w:val="both"/>
        <w:rPr>
          <w:b w:val="0"/>
        </w:rPr>
      </w:pPr>
      <w:r>
        <w:rPr>
          <w:b w:val="0"/>
        </w:rPr>
        <w:t>Descomprimir el S.O. que viene en la Flash (NVRAM), y ponerlo en RAM para la operación del dispositivo.</w:t>
      </w:r>
    </w:p>
    <w:p w:rsidR="00015FEF" w:rsidRDefault="00015FEF" w:rsidP="00015FEF">
      <w:pPr>
        <w:pStyle w:val="Heading3"/>
        <w:numPr>
          <w:ilvl w:val="0"/>
          <w:numId w:val="5"/>
        </w:numPr>
        <w:ind w:right="449"/>
        <w:jc w:val="both"/>
        <w:rPr>
          <w:b w:val="0"/>
        </w:rPr>
      </w:pPr>
      <w:r>
        <w:rPr>
          <w:b w:val="0"/>
        </w:rPr>
        <w:t>Buscar y cargar un archivo de configuración (si existe) y que el dispositivo entre en producción.</w:t>
      </w:r>
    </w:p>
    <w:p w:rsidR="00015FEF" w:rsidRDefault="00015FEF" w:rsidP="00015FEF">
      <w:pPr>
        <w:pStyle w:val="Heading3"/>
        <w:ind w:right="449"/>
        <w:jc w:val="both"/>
        <w:rPr>
          <w:b w:val="0"/>
        </w:rPr>
      </w:pPr>
    </w:p>
    <w:p w:rsidR="00015FEF" w:rsidRDefault="00015FEF" w:rsidP="00267C4D">
      <w:pPr>
        <w:pStyle w:val="Heading3"/>
        <w:ind w:right="449"/>
        <w:jc w:val="both"/>
        <w:rPr>
          <w:b w:val="0"/>
        </w:rPr>
      </w:pPr>
      <w:r>
        <w:rPr>
          <w:b w:val="0"/>
        </w:rPr>
        <w:t>En la figura 5 puede ver estos 3  pasos.</w:t>
      </w:r>
    </w:p>
    <w:p w:rsidR="00222A93" w:rsidRDefault="00222A93" w:rsidP="00267C4D">
      <w:pPr>
        <w:pStyle w:val="Heading3"/>
        <w:ind w:right="449"/>
        <w:jc w:val="both"/>
        <w:rPr>
          <w:b w:val="0"/>
        </w:rPr>
      </w:pPr>
    </w:p>
    <w:p w:rsidR="00267C4D" w:rsidRDefault="00015FEF" w:rsidP="00267C4D">
      <w:pPr>
        <w:pStyle w:val="Heading3"/>
        <w:ind w:right="449"/>
        <w:jc w:val="both"/>
      </w:pPr>
      <w:r>
        <w:t xml:space="preserve">                              </w:t>
      </w:r>
      <w:r w:rsidR="00222A93">
        <w:t xml:space="preserve">       </w:t>
      </w:r>
      <w:r>
        <w:t xml:space="preserve">  </w:t>
      </w:r>
      <w:r>
        <w:rPr>
          <w:noProof/>
          <w:lang w:eastAsia="es-MX" w:bidi="ar-SA"/>
        </w:rPr>
        <w:drawing>
          <wp:inline distT="0" distB="0" distL="0" distR="0">
            <wp:extent cx="2981325" cy="240982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C4D">
        <w:t xml:space="preserve"> </w:t>
      </w:r>
    </w:p>
    <w:p w:rsidR="00015FEF" w:rsidRDefault="00015FEF" w:rsidP="00015FEF">
      <w:pPr>
        <w:pStyle w:val="Heading3"/>
        <w:ind w:right="449"/>
        <w:jc w:val="center"/>
      </w:pPr>
      <w:r>
        <w:t>Figura 5</w:t>
      </w:r>
    </w:p>
    <w:p w:rsidR="00267C4D" w:rsidRDefault="00267C4D" w:rsidP="009B71D7">
      <w:pPr>
        <w:pStyle w:val="Heading3"/>
        <w:ind w:right="449"/>
        <w:jc w:val="both"/>
      </w:pPr>
    </w:p>
    <w:p w:rsidR="00151623" w:rsidRDefault="00C56F04" w:rsidP="00151623">
      <w:pPr>
        <w:pStyle w:val="Heading2"/>
        <w:ind w:right="449"/>
        <w:jc w:val="both"/>
      </w:pPr>
      <w:r>
        <w:t xml:space="preserve">Tarea 3: </w:t>
      </w:r>
      <w:r w:rsidR="00015FEF" w:rsidRPr="00015FEF">
        <w:t xml:space="preserve">Conocer los </w:t>
      </w:r>
      <w:r w:rsidR="00857B24">
        <w:t xml:space="preserve">tipos de vistas o </w:t>
      </w:r>
      <w:r w:rsidR="00015FEF" w:rsidRPr="00015FEF">
        <w:t xml:space="preserve">modos de operación del VRP de </w:t>
      </w:r>
      <w:proofErr w:type="spellStart"/>
      <w:r w:rsidR="00015FEF" w:rsidRPr="00015FEF">
        <w:t>Huaw</w:t>
      </w:r>
      <w:r w:rsidR="00151623">
        <w:t>e</w:t>
      </w:r>
      <w:r w:rsidR="00015FEF" w:rsidRPr="00015FEF">
        <w:t>i</w:t>
      </w:r>
      <w:proofErr w:type="spellEnd"/>
      <w:r w:rsidR="00015FEF" w:rsidRPr="00015FEF">
        <w:t xml:space="preserve"> para la gestión de un </w:t>
      </w:r>
      <w:proofErr w:type="spellStart"/>
      <w:r w:rsidR="00015FEF" w:rsidRPr="00015FEF">
        <w:t>siwtch</w:t>
      </w:r>
      <w:proofErr w:type="spellEnd"/>
      <w:r w:rsidR="00015FEF" w:rsidRPr="00015FEF">
        <w:t xml:space="preserve"> y un </w:t>
      </w:r>
      <w:proofErr w:type="spellStart"/>
      <w:r w:rsidR="00015FEF" w:rsidRPr="00015FEF">
        <w:t>router</w:t>
      </w:r>
      <w:proofErr w:type="spellEnd"/>
      <w:r w:rsidR="00015FEF">
        <w:t>.</w:t>
      </w:r>
    </w:p>
    <w:p w:rsidR="00151623" w:rsidRDefault="00151623" w:rsidP="00151623">
      <w:pPr>
        <w:pStyle w:val="Heading2"/>
        <w:ind w:right="449"/>
        <w:jc w:val="both"/>
      </w:pPr>
    </w:p>
    <w:p w:rsidR="00151623" w:rsidRDefault="00151623" w:rsidP="00151623">
      <w:pPr>
        <w:pStyle w:val="Heading2"/>
        <w:ind w:right="449"/>
        <w:jc w:val="both"/>
        <w:rPr>
          <w:b w:val="0"/>
          <w:color w:val="212121"/>
          <w:sz w:val="20"/>
          <w:szCs w:val="20"/>
          <w:lang w:val="es-ES"/>
        </w:rPr>
      </w:pPr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VRP (</w:t>
      </w:r>
      <w:proofErr w:type="spellStart"/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Versatile</w:t>
      </w:r>
      <w:proofErr w:type="spellEnd"/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 xml:space="preserve"> </w:t>
      </w:r>
      <w:proofErr w:type="spellStart"/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Routing</w:t>
      </w:r>
      <w:proofErr w:type="spellEnd"/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 xml:space="preserve"> </w:t>
      </w:r>
      <w:proofErr w:type="spellStart"/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Platform</w:t>
      </w:r>
      <w:proofErr w:type="spellEnd"/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 xml:space="preserve">) es el sistema operativo </w:t>
      </w:r>
      <w:r w:rsidR="009F1696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 xml:space="preserve">con el </w:t>
      </w:r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 xml:space="preserve">que operan muchos dispositivos </w:t>
      </w:r>
      <w:proofErr w:type="spellStart"/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Huawei</w:t>
      </w:r>
      <w:proofErr w:type="spellEnd"/>
      <w:r w:rsidRPr="00151623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.</w:t>
      </w:r>
      <w:r w:rsidRPr="00151623">
        <w:rPr>
          <w:b w:val="0"/>
          <w:color w:val="212121"/>
          <w:sz w:val="20"/>
          <w:szCs w:val="20"/>
          <w:lang w:val="es-ES"/>
        </w:rPr>
        <w:t xml:space="preserve"> Existen diferentes versiones de </w:t>
      </w:r>
      <w:proofErr w:type="spellStart"/>
      <w:r w:rsidRPr="00151623">
        <w:rPr>
          <w:b w:val="0"/>
          <w:color w:val="212121"/>
          <w:sz w:val="20"/>
          <w:szCs w:val="20"/>
          <w:lang w:val="es-ES"/>
        </w:rPr>
        <w:t>Huawei</w:t>
      </w:r>
      <w:proofErr w:type="spellEnd"/>
      <w:r w:rsidRPr="00151623">
        <w:rPr>
          <w:b w:val="0"/>
          <w:color w:val="212121"/>
          <w:sz w:val="20"/>
          <w:szCs w:val="20"/>
          <w:lang w:val="es-ES"/>
        </w:rPr>
        <w:t xml:space="preserve"> VRP (</w:t>
      </w:r>
      <w:proofErr w:type="spellStart"/>
      <w:r w:rsidRPr="00151623">
        <w:rPr>
          <w:b w:val="0"/>
          <w:color w:val="212121"/>
          <w:sz w:val="20"/>
          <w:szCs w:val="20"/>
          <w:lang w:val="es-ES"/>
        </w:rPr>
        <w:t>Versatile</w:t>
      </w:r>
      <w:proofErr w:type="spellEnd"/>
      <w:r w:rsidRPr="00151623">
        <w:rPr>
          <w:b w:val="0"/>
          <w:color w:val="212121"/>
          <w:sz w:val="20"/>
          <w:szCs w:val="20"/>
          <w:lang w:val="es-ES"/>
        </w:rPr>
        <w:t xml:space="preserve"> </w:t>
      </w:r>
      <w:proofErr w:type="spellStart"/>
      <w:r w:rsidRPr="00151623">
        <w:rPr>
          <w:b w:val="0"/>
          <w:color w:val="212121"/>
          <w:sz w:val="20"/>
          <w:szCs w:val="20"/>
          <w:lang w:val="es-ES"/>
        </w:rPr>
        <w:t>Routing</w:t>
      </w:r>
      <w:proofErr w:type="spellEnd"/>
      <w:r w:rsidRPr="00151623">
        <w:rPr>
          <w:b w:val="0"/>
          <w:color w:val="212121"/>
          <w:sz w:val="20"/>
          <w:szCs w:val="20"/>
          <w:lang w:val="es-ES"/>
        </w:rPr>
        <w:t xml:space="preserve"> </w:t>
      </w:r>
      <w:proofErr w:type="spellStart"/>
      <w:r w:rsidRPr="00151623">
        <w:rPr>
          <w:b w:val="0"/>
          <w:color w:val="212121"/>
          <w:sz w:val="20"/>
          <w:szCs w:val="20"/>
          <w:lang w:val="es-ES"/>
        </w:rPr>
        <w:t>Platform</w:t>
      </w:r>
      <w:proofErr w:type="spellEnd"/>
      <w:r w:rsidRPr="00151623">
        <w:rPr>
          <w:b w:val="0"/>
          <w:color w:val="212121"/>
          <w:sz w:val="20"/>
          <w:szCs w:val="20"/>
          <w:lang w:val="es-ES"/>
        </w:rPr>
        <w:t>). Comenzando con VRP 1.X, ahora, VRP 8.X está siendo utilizado. Todas las versiones de VRP desde el principio ha</w:t>
      </w:r>
      <w:r>
        <w:rPr>
          <w:b w:val="0"/>
          <w:color w:val="212121"/>
          <w:sz w:val="20"/>
          <w:szCs w:val="20"/>
          <w:lang w:val="es-ES"/>
        </w:rPr>
        <w:t>sta ahora se dan a continuación:</w:t>
      </w:r>
    </w:p>
    <w:p w:rsidR="00151623" w:rsidRDefault="00151623" w:rsidP="00151623">
      <w:pPr>
        <w:pStyle w:val="Heading2"/>
        <w:ind w:right="449"/>
        <w:jc w:val="both"/>
        <w:rPr>
          <w:b w:val="0"/>
          <w:color w:val="212121"/>
          <w:sz w:val="20"/>
          <w:szCs w:val="20"/>
          <w:lang w:val="es-ES"/>
        </w:rPr>
      </w:pPr>
    </w:p>
    <w:p w:rsidR="009F1696" w:rsidRDefault="00151623" w:rsidP="009F1696">
      <w:pPr>
        <w:pStyle w:val="Heading2"/>
        <w:ind w:right="449"/>
        <w:jc w:val="both"/>
        <w:rPr>
          <w:b w:val="0"/>
          <w:color w:val="212121"/>
          <w:sz w:val="20"/>
          <w:szCs w:val="20"/>
          <w:shd w:val="clear" w:color="auto" w:fill="FFFFFF"/>
        </w:rPr>
      </w:pPr>
      <w:r w:rsidRPr="00151623">
        <w:rPr>
          <w:b w:val="0"/>
          <w:color w:val="212121"/>
          <w:sz w:val="20"/>
          <w:szCs w:val="20"/>
          <w:shd w:val="clear" w:color="auto" w:fill="FFFFFF"/>
        </w:rPr>
        <w:t xml:space="preserve">• VRP 1.X </w:t>
      </w:r>
      <w:r>
        <w:rPr>
          <w:b w:val="0"/>
          <w:color w:val="212121"/>
          <w:sz w:val="20"/>
          <w:szCs w:val="20"/>
          <w:shd w:val="clear" w:color="auto" w:fill="FFFFFF"/>
        </w:rPr>
        <w:tab/>
      </w:r>
      <w:r>
        <w:rPr>
          <w:b w:val="0"/>
          <w:color w:val="212121"/>
          <w:sz w:val="20"/>
          <w:szCs w:val="20"/>
          <w:shd w:val="clear" w:color="auto" w:fill="FFFFFF"/>
        </w:rPr>
        <w:tab/>
      </w:r>
      <w:r w:rsidRPr="00151623">
        <w:rPr>
          <w:b w:val="0"/>
          <w:color w:val="212121"/>
          <w:sz w:val="20"/>
          <w:szCs w:val="20"/>
          <w:shd w:val="clear" w:color="auto" w:fill="FFFFFF"/>
        </w:rPr>
        <w:t xml:space="preserve">• VRP </w:t>
      </w:r>
      <w:r w:rsidR="009F1696">
        <w:rPr>
          <w:b w:val="0"/>
          <w:color w:val="212121"/>
          <w:sz w:val="20"/>
          <w:szCs w:val="20"/>
          <w:shd w:val="clear" w:color="auto" w:fill="FFFFFF"/>
        </w:rPr>
        <w:t>2</w:t>
      </w:r>
      <w:r w:rsidRPr="00151623">
        <w:rPr>
          <w:b w:val="0"/>
          <w:color w:val="212121"/>
          <w:sz w:val="20"/>
          <w:szCs w:val="20"/>
          <w:shd w:val="clear" w:color="auto" w:fill="FFFFFF"/>
        </w:rPr>
        <w:t xml:space="preserve">.X </w:t>
      </w:r>
      <w:r>
        <w:rPr>
          <w:b w:val="0"/>
          <w:color w:val="212121"/>
          <w:sz w:val="20"/>
          <w:szCs w:val="20"/>
          <w:shd w:val="clear" w:color="auto" w:fill="FFFFFF"/>
        </w:rPr>
        <w:tab/>
      </w:r>
      <w:r w:rsidRPr="00151623">
        <w:rPr>
          <w:b w:val="0"/>
          <w:color w:val="212121"/>
          <w:sz w:val="20"/>
          <w:szCs w:val="20"/>
          <w:shd w:val="clear" w:color="auto" w:fill="FFFFFF"/>
        </w:rPr>
        <w:t xml:space="preserve">• VRP </w:t>
      </w:r>
      <w:r w:rsidR="009F1696">
        <w:rPr>
          <w:b w:val="0"/>
          <w:color w:val="212121"/>
          <w:sz w:val="20"/>
          <w:szCs w:val="20"/>
          <w:shd w:val="clear" w:color="auto" w:fill="FFFFFF"/>
        </w:rPr>
        <w:t>3</w:t>
      </w:r>
      <w:r w:rsidRPr="00151623">
        <w:rPr>
          <w:b w:val="0"/>
          <w:color w:val="212121"/>
          <w:sz w:val="20"/>
          <w:szCs w:val="20"/>
          <w:shd w:val="clear" w:color="auto" w:fill="FFFFFF"/>
        </w:rPr>
        <w:t xml:space="preserve">.X </w:t>
      </w:r>
      <w:r>
        <w:rPr>
          <w:b w:val="0"/>
          <w:color w:val="212121"/>
          <w:sz w:val="20"/>
          <w:szCs w:val="20"/>
          <w:shd w:val="clear" w:color="auto" w:fill="FFFFFF"/>
        </w:rPr>
        <w:tab/>
      </w:r>
      <w:r w:rsidRPr="00151623">
        <w:rPr>
          <w:b w:val="0"/>
          <w:color w:val="212121"/>
          <w:sz w:val="20"/>
          <w:szCs w:val="20"/>
          <w:shd w:val="clear" w:color="auto" w:fill="FFFFFF"/>
        </w:rPr>
        <w:t xml:space="preserve">• VRP 5.X </w:t>
      </w:r>
      <w:r>
        <w:rPr>
          <w:b w:val="0"/>
          <w:color w:val="212121"/>
          <w:sz w:val="20"/>
          <w:szCs w:val="20"/>
          <w:shd w:val="clear" w:color="auto" w:fill="FFFFFF"/>
        </w:rPr>
        <w:tab/>
      </w:r>
      <w:r w:rsidRPr="00151623">
        <w:rPr>
          <w:b w:val="0"/>
          <w:color w:val="212121"/>
          <w:sz w:val="20"/>
          <w:szCs w:val="20"/>
          <w:shd w:val="clear" w:color="auto" w:fill="FFFFFF"/>
        </w:rPr>
        <w:t>• VRP 8.X</w:t>
      </w:r>
    </w:p>
    <w:p w:rsidR="009F1696" w:rsidRDefault="009F1696" w:rsidP="009F1696">
      <w:pPr>
        <w:pStyle w:val="Heading2"/>
        <w:ind w:right="449"/>
        <w:jc w:val="both"/>
        <w:rPr>
          <w:b w:val="0"/>
          <w:color w:val="212121"/>
          <w:sz w:val="20"/>
          <w:szCs w:val="20"/>
          <w:shd w:val="clear" w:color="auto" w:fill="FFFFFF"/>
        </w:rPr>
      </w:pPr>
    </w:p>
    <w:p w:rsidR="009F1696" w:rsidRDefault="009F1696" w:rsidP="009F1696">
      <w:pPr>
        <w:pStyle w:val="Heading2"/>
        <w:ind w:right="449"/>
        <w:jc w:val="both"/>
        <w:rPr>
          <w:b w:val="0"/>
          <w:color w:val="212121"/>
          <w:sz w:val="20"/>
          <w:szCs w:val="20"/>
          <w:lang w:val="es-ES"/>
        </w:rPr>
      </w:pPr>
      <w:r w:rsidRPr="009F1696">
        <w:rPr>
          <w:b w:val="0"/>
          <w:color w:val="212121"/>
          <w:sz w:val="20"/>
          <w:szCs w:val="20"/>
          <w:lang w:val="es-ES"/>
        </w:rPr>
        <w:t>Basado en el modelo TCP / IP, la arquitectura del sistema jerárquico de VRP se integra</w:t>
      </w:r>
      <w:r>
        <w:rPr>
          <w:b w:val="0"/>
          <w:color w:val="212121"/>
          <w:sz w:val="20"/>
          <w:szCs w:val="20"/>
          <w:lang w:val="es-ES"/>
        </w:rPr>
        <w:t xml:space="preserve"> </w:t>
      </w:r>
      <w:r w:rsidRPr="009F1696">
        <w:rPr>
          <w:b w:val="0"/>
          <w:color w:val="212121"/>
          <w:sz w:val="20"/>
          <w:szCs w:val="20"/>
          <w:lang w:val="es-ES"/>
        </w:rPr>
        <w:t>capacidades de gestión de dispositivos y redes, tecnologías de aplicaciones de red,</w:t>
      </w:r>
      <w:r>
        <w:rPr>
          <w:b w:val="0"/>
          <w:color w:val="212121"/>
          <w:sz w:val="20"/>
          <w:szCs w:val="20"/>
          <w:lang w:val="es-ES"/>
        </w:rPr>
        <w:t xml:space="preserve"> </w:t>
      </w:r>
      <w:r w:rsidRPr="009F1696">
        <w:rPr>
          <w:b w:val="0"/>
          <w:color w:val="212121"/>
          <w:sz w:val="20"/>
          <w:szCs w:val="20"/>
          <w:lang w:val="es-ES"/>
        </w:rPr>
        <w:t>y tecnologías de comunicación de datos, como enrutamiento, etiqueta multiprotocolo</w:t>
      </w:r>
      <w:r>
        <w:rPr>
          <w:b w:val="0"/>
          <w:color w:val="212121"/>
          <w:sz w:val="20"/>
          <w:szCs w:val="20"/>
          <w:lang w:val="es-ES"/>
        </w:rPr>
        <w:t xml:space="preserve"> </w:t>
      </w:r>
      <w:r w:rsidRPr="009F1696">
        <w:rPr>
          <w:b w:val="0"/>
          <w:color w:val="212121"/>
          <w:sz w:val="20"/>
          <w:szCs w:val="20"/>
          <w:lang w:val="es-ES"/>
        </w:rPr>
        <w:t>conmutación (MPLS), red privada virtual (VPN) y tecnologías de seguridad, con un</w:t>
      </w:r>
      <w:r>
        <w:rPr>
          <w:b w:val="0"/>
          <w:color w:val="212121"/>
          <w:sz w:val="20"/>
          <w:szCs w:val="20"/>
          <w:lang w:val="es-ES"/>
        </w:rPr>
        <w:t xml:space="preserve"> </w:t>
      </w:r>
      <w:r w:rsidRPr="009F1696">
        <w:rPr>
          <w:b w:val="0"/>
          <w:color w:val="212121"/>
          <w:sz w:val="20"/>
          <w:szCs w:val="20"/>
          <w:lang w:val="es-ES"/>
        </w:rPr>
        <w:t>sistema operativo en tiempo real.</w:t>
      </w:r>
    </w:p>
    <w:p w:rsidR="009F1696" w:rsidRDefault="009F1696" w:rsidP="009F1696">
      <w:pPr>
        <w:pStyle w:val="Heading2"/>
        <w:ind w:right="449"/>
        <w:jc w:val="both"/>
        <w:rPr>
          <w:b w:val="0"/>
          <w:color w:val="212121"/>
          <w:sz w:val="20"/>
          <w:szCs w:val="20"/>
          <w:lang w:val="es-ES"/>
        </w:rPr>
      </w:pPr>
    </w:p>
    <w:p w:rsidR="009F1696" w:rsidRPr="009F1696" w:rsidRDefault="009F1696" w:rsidP="009F1696">
      <w:pPr>
        <w:pStyle w:val="Heading2"/>
        <w:ind w:right="449"/>
        <w:jc w:val="both"/>
        <w:rPr>
          <w:b w:val="0"/>
          <w:color w:val="212121"/>
          <w:sz w:val="20"/>
          <w:szCs w:val="20"/>
        </w:rPr>
      </w:pPr>
      <w:r>
        <w:rPr>
          <w:b w:val="0"/>
          <w:color w:val="212121"/>
          <w:sz w:val="20"/>
          <w:szCs w:val="20"/>
          <w:lang w:val="es-ES"/>
        </w:rPr>
        <w:t>Existen 3 tipos de vistas o modos de operación</w:t>
      </w:r>
      <w:r w:rsidR="00A3098C">
        <w:rPr>
          <w:b w:val="0"/>
          <w:color w:val="212121"/>
          <w:sz w:val="20"/>
          <w:szCs w:val="20"/>
          <w:lang w:val="es-ES"/>
        </w:rPr>
        <w:t xml:space="preserve">: usuario, </w:t>
      </w:r>
      <w:proofErr w:type="spellStart"/>
      <w:r w:rsidR="00A3098C">
        <w:rPr>
          <w:b w:val="0"/>
          <w:color w:val="212121"/>
          <w:sz w:val="20"/>
          <w:szCs w:val="20"/>
          <w:lang w:val="es-ES"/>
        </w:rPr>
        <w:t>system</w:t>
      </w:r>
      <w:proofErr w:type="spellEnd"/>
      <w:r w:rsidR="00A3098C">
        <w:rPr>
          <w:b w:val="0"/>
          <w:color w:val="212121"/>
          <w:sz w:val="20"/>
          <w:szCs w:val="20"/>
          <w:lang w:val="es-ES"/>
        </w:rPr>
        <w:t xml:space="preserve"> e interfaces.</w:t>
      </w:r>
    </w:p>
    <w:p w:rsidR="009F1696" w:rsidRPr="00151623" w:rsidRDefault="009F1696" w:rsidP="00151623">
      <w:pPr>
        <w:pStyle w:val="Heading2"/>
        <w:ind w:right="449"/>
        <w:jc w:val="both"/>
        <w:rPr>
          <w:b w:val="0"/>
          <w:color w:val="212121"/>
          <w:sz w:val="20"/>
          <w:szCs w:val="20"/>
          <w:lang w:val="es-ES"/>
        </w:rPr>
      </w:pPr>
    </w:p>
    <w:p w:rsidR="00151623" w:rsidRPr="00151623" w:rsidRDefault="00151623" w:rsidP="00151623">
      <w:pPr>
        <w:pStyle w:val="HTMLconformatoprevio"/>
        <w:shd w:val="clear" w:color="auto" w:fill="FFFFFF"/>
        <w:rPr>
          <w:rFonts w:ascii="Arial" w:hAnsi="Arial" w:cs="Arial"/>
          <w:color w:val="212121"/>
        </w:rPr>
      </w:pPr>
    </w:p>
    <w:p w:rsidR="00A3098C" w:rsidRDefault="00C56F04" w:rsidP="00A3098C">
      <w:pPr>
        <w:pStyle w:val="Heading3"/>
        <w:ind w:right="449"/>
        <w:jc w:val="both"/>
      </w:pPr>
      <w:r>
        <w:t xml:space="preserve">Paso 1: </w:t>
      </w:r>
      <w:r w:rsidR="00A3098C">
        <w:t xml:space="preserve">Acceso a la vista </w:t>
      </w:r>
      <w:proofErr w:type="spellStart"/>
      <w:r w:rsidR="00A3098C">
        <w:t>user</w:t>
      </w:r>
      <w:proofErr w:type="spellEnd"/>
      <w:r>
        <w:t>.</w:t>
      </w:r>
    </w:p>
    <w:p w:rsidR="00A3098C" w:rsidRDefault="00A3098C" w:rsidP="00A3098C">
      <w:pPr>
        <w:pStyle w:val="Heading3"/>
        <w:ind w:right="449"/>
        <w:jc w:val="both"/>
      </w:pPr>
    </w:p>
    <w:p w:rsidR="00A3098C" w:rsidRPr="00A3098C" w:rsidRDefault="00C56F04" w:rsidP="00A3098C">
      <w:pPr>
        <w:pStyle w:val="Heading3"/>
        <w:ind w:right="449"/>
        <w:jc w:val="both"/>
        <w:rPr>
          <w:b w:val="0"/>
          <w:color w:val="212121"/>
        </w:rPr>
      </w:pPr>
      <w:r w:rsidRPr="00A3098C">
        <w:rPr>
          <w:b w:val="0"/>
        </w:rPr>
        <w:t>Y</w:t>
      </w:r>
      <w:r w:rsidR="00A3098C" w:rsidRPr="00A3098C">
        <w:rPr>
          <w:b w:val="0"/>
        </w:rPr>
        <w:t>a conectado al dispositivo de red, debe observar el nombre del dispositivo entre los signos may</w:t>
      </w:r>
      <w:r w:rsidR="00A3098C">
        <w:rPr>
          <w:b w:val="0"/>
        </w:rPr>
        <w:t>or</w:t>
      </w:r>
      <w:r w:rsidR="00A3098C" w:rsidRPr="00A3098C">
        <w:rPr>
          <w:b w:val="0"/>
        </w:rPr>
        <w:t xml:space="preserve"> y m</w:t>
      </w:r>
      <w:r w:rsidR="00A3098C">
        <w:rPr>
          <w:b w:val="0"/>
        </w:rPr>
        <w:t>e</w:t>
      </w:r>
      <w:r w:rsidR="00A3098C" w:rsidRPr="00A3098C">
        <w:rPr>
          <w:b w:val="0"/>
        </w:rPr>
        <w:t xml:space="preserve">nor que.  En está vista usted </w:t>
      </w:r>
      <w:r w:rsidR="00A3098C" w:rsidRPr="00A3098C">
        <w:rPr>
          <w:b w:val="0"/>
          <w:color w:val="212121"/>
          <w:lang w:val="es-ES"/>
        </w:rPr>
        <w:t xml:space="preserve"> le permite consultar la información básica y el estado de un dispositivo</w:t>
      </w:r>
      <w:r w:rsidR="00A3098C">
        <w:rPr>
          <w:b w:val="0"/>
          <w:color w:val="212121"/>
          <w:lang w:val="es-ES"/>
        </w:rPr>
        <w:t xml:space="preserve"> </w:t>
      </w:r>
      <w:r w:rsidR="00A3098C" w:rsidRPr="00A3098C">
        <w:rPr>
          <w:b w:val="0"/>
          <w:color w:val="212121"/>
          <w:lang w:val="es-ES"/>
        </w:rPr>
        <w:t>y acceder a otras vistas, pero no permite que se configuren las funciones del servicio.</w:t>
      </w:r>
      <w:r w:rsidR="00A3098C">
        <w:rPr>
          <w:b w:val="0"/>
          <w:color w:val="212121"/>
          <w:lang w:val="es-ES"/>
        </w:rPr>
        <w:t xml:space="preserve">  Vea la figura </w:t>
      </w:r>
    </w:p>
    <w:p w:rsidR="00C56F04" w:rsidRDefault="00C56F04" w:rsidP="009B71D7">
      <w:pPr>
        <w:pStyle w:val="Heading3"/>
        <w:ind w:right="449"/>
        <w:jc w:val="both"/>
        <w:rPr>
          <w:b w:val="0"/>
        </w:rPr>
      </w:pPr>
      <w:r w:rsidRPr="001F5FF1">
        <w:rPr>
          <w:b w:val="0"/>
        </w:rPr>
        <w:t xml:space="preserve"> </w:t>
      </w:r>
      <w:proofErr w:type="gramStart"/>
      <w:r w:rsidRPr="001F5FF1">
        <w:rPr>
          <w:b w:val="0"/>
        </w:rPr>
        <w:t>realice</w:t>
      </w:r>
      <w:proofErr w:type="gramEnd"/>
      <w:r w:rsidRPr="001F5FF1">
        <w:rPr>
          <w:b w:val="0"/>
        </w:rPr>
        <w:t xml:space="preserve"> la configuración de dirección IP, mascara de red y Gateway por defecto, use la tabla de direcciones del principio de la práctica. Vea la </w:t>
      </w:r>
      <w:r w:rsidR="00A3098C">
        <w:rPr>
          <w:b w:val="0"/>
        </w:rPr>
        <w:t>f</w:t>
      </w:r>
      <w:r w:rsidRPr="001F5FF1">
        <w:rPr>
          <w:b w:val="0"/>
        </w:rPr>
        <w:t>igura</w:t>
      </w:r>
      <w:r w:rsidR="00A3098C">
        <w:rPr>
          <w:b w:val="0"/>
        </w:rPr>
        <w:t xml:space="preserve"> 6</w:t>
      </w:r>
      <w:r w:rsidRPr="001F5FF1">
        <w:rPr>
          <w:b w:val="0"/>
        </w:rPr>
        <w:t>.</w:t>
      </w:r>
    </w:p>
    <w:p w:rsidR="00C56F04" w:rsidRDefault="00C56F04" w:rsidP="009B71D7">
      <w:pPr>
        <w:pStyle w:val="Heading3"/>
        <w:ind w:right="449"/>
        <w:jc w:val="both"/>
        <w:rPr>
          <w:b w:val="0"/>
        </w:rPr>
      </w:pPr>
    </w:p>
    <w:p w:rsidR="00C56F04" w:rsidRDefault="00A3098C" w:rsidP="00164BE1">
      <w:pPr>
        <w:pStyle w:val="Heading3"/>
        <w:ind w:right="449"/>
        <w:jc w:val="center"/>
        <w:rPr>
          <w:b w:val="0"/>
          <w:noProof/>
          <w:lang w:eastAsia="es-MX" w:bidi="ar-SA"/>
        </w:rPr>
      </w:pPr>
      <w:r>
        <w:rPr>
          <w:b w:val="0"/>
          <w:noProof/>
          <w:lang w:eastAsia="es-MX" w:bidi="ar-SA"/>
        </w:rPr>
        <w:drawing>
          <wp:inline distT="0" distB="0" distL="0" distR="0">
            <wp:extent cx="3228975" cy="3714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8C" w:rsidRDefault="00A3098C" w:rsidP="00A3098C">
      <w:pPr>
        <w:pStyle w:val="Heading3"/>
        <w:ind w:right="449"/>
        <w:jc w:val="center"/>
        <w:rPr>
          <w:b w:val="0"/>
          <w:noProof/>
          <w:lang w:eastAsia="es-MX" w:bidi="ar-SA"/>
        </w:rPr>
      </w:pPr>
    </w:p>
    <w:p w:rsidR="00A3098C" w:rsidRDefault="00A3098C" w:rsidP="00A3098C">
      <w:pPr>
        <w:pStyle w:val="Heading3"/>
        <w:ind w:right="449"/>
        <w:jc w:val="center"/>
        <w:rPr>
          <w:b w:val="0"/>
          <w:noProof/>
          <w:lang w:eastAsia="es-MX" w:bidi="ar-SA"/>
        </w:rPr>
      </w:pPr>
      <w:r>
        <w:rPr>
          <w:b w:val="0"/>
          <w:noProof/>
          <w:lang w:eastAsia="es-MX" w:bidi="ar-SA"/>
        </w:rPr>
        <w:t>Figura 6</w:t>
      </w:r>
    </w:p>
    <w:p w:rsidR="00A3098C" w:rsidRDefault="00A3098C" w:rsidP="00A3098C">
      <w:pPr>
        <w:pStyle w:val="Heading3"/>
        <w:ind w:right="449"/>
        <w:jc w:val="center"/>
        <w:rPr>
          <w:b w:val="0"/>
          <w:noProof/>
          <w:lang w:eastAsia="es-MX" w:bidi="ar-SA"/>
        </w:rPr>
      </w:pPr>
    </w:p>
    <w:p w:rsidR="00A3098C" w:rsidRDefault="00164BE1" w:rsidP="00A3098C">
      <w:pPr>
        <w:pStyle w:val="Heading3"/>
        <w:ind w:right="449"/>
        <w:jc w:val="both"/>
      </w:pPr>
      <w:proofErr w:type="gramStart"/>
      <w:r>
        <w:t>Paso</w:t>
      </w:r>
      <w:proofErr w:type="gramEnd"/>
      <w:r>
        <w:t xml:space="preserve"> 2</w:t>
      </w:r>
      <w:r w:rsidR="00A3098C">
        <w:t xml:space="preserve">: Acceso a la vista </w:t>
      </w:r>
      <w:proofErr w:type="spellStart"/>
      <w:r w:rsidR="00A3098C">
        <w:t>system</w:t>
      </w:r>
      <w:proofErr w:type="spellEnd"/>
      <w:r w:rsidR="00A3098C">
        <w:t>.</w:t>
      </w:r>
    </w:p>
    <w:p w:rsidR="00222A93" w:rsidRDefault="00222A93" w:rsidP="009B71D7">
      <w:pPr>
        <w:pStyle w:val="Heading3"/>
        <w:ind w:right="449"/>
        <w:jc w:val="both"/>
        <w:rPr>
          <w:b w:val="0"/>
        </w:rPr>
      </w:pPr>
    </w:p>
    <w:p w:rsidR="00164BE1" w:rsidRDefault="00A3098C" w:rsidP="00A3098C">
      <w:pPr>
        <w:pStyle w:val="Heading3"/>
        <w:ind w:right="449"/>
        <w:jc w:val="both"/>
        <w:rPr>
          <w:b w:val="0"/>
        </w:rPr>
      </w:pPr>
      <w:r>
        <w:rPr>
          <w:b w:val="0"/>
        </w:rPr>
        <w:t xml:space="preserve">Esta vista le permite al administrador </w:t>
      </w:r>
      <w:r w:rsidR="00164BE1">
        <w:rPr>
          <w:b w:val="0"/>
        </w:rPr>
        <w:t>realizar configuraciones de funciones, correr  comandos  básicos.</w:t>
      </w:r>
    </w:p>
    <w:p w:rsidR="00164BE1" w:rsidRDefault="00164BE1" w:rsidP="00A3098C">
      <w:pPr>
        <w:pStyle w:val="Heading3"/>
        <w:ind w:right="449"/>
        <w:jc w:val="both"/>
        <w:rPr>
          <w:b w:val="0"/>
        </w:rPr>
      </w:pPr>
      <w:r>
        <w:rPr>
          <w:b w:val="0"/>
        </w:rPr>
        <w:t xml:space="preserve">Esto se hace ejecutando el comando </w:t>
      </w:r>
      <w:r w:rsidRPr="00164BE1">
        <w:rPr>
          <w:i/>
        </w:rPr>
        <w:t>“</w:t>
      </w:r>
      <w:proofErr w:type="spellStart"/>
      <w:r w:rsidRPr="00164BE1">
        <w:rPr>
          <w:i/>
        </w:rPr>
        <w:t>system-view</w:t>
      </w:r>
      <w:proofErr w:type="spellEnd"/>
      <w:r w:rsidRPr="00164BE1">
        <w:t>”</w:t>
      </w:r>
      <w:r>
        <w:rPr>
          <w:b w:val="0"/>
        </w:rPr>
        <w:t xml:space="preserve"> en la vista usuario y dando </w:t>
      </w:r>
      <w:proofErr w:type="spellStart"/>
      <w:r>
        <w:rPr>
          <w:b w:val="0"/>
        </w:rPr>
        <w:t>enter</w:t>
      </w:r>
      <w:proofErr w:type="spellEnd"/>
      <w:r>
        <w:rPr>
          <w:b w:val="0"/>
        </w:rPr>
        <w:t>.  Usted sabrá que está en dicha vista porque el nombre del dispositivo está entre corchetes, vea la figura 7.</w:t>
      </w:r>
    </w:p>
    <w:p w:rsidR="00164BE1" w:rsidRDefault="00164BE1" w:rsidP="00A3098C">
      <w:pPr>
        <w:pStyle w:val="Heading3"/>
        <w:ind w:right="449"/>
        <w:jc w:val="both"/>
        <w:rPr>
          <w:b w:val="0"/>
        </w:rPr>
      </w:pPr>
    </w:p>
    <w:p w:rsidR="00164BE1" w:rsidRDefault="00164BE1" w:rsidP="00164BE1">
      <w:pPr>
        <w:pStyle w:val="Heading3"/>
        <w:ind w:right="449"/>
        <w:jc w:val="center"/>
        <w:rPr>
          <w:b w:val="0"/>
        </w:rPr>
      </w:pPr>
      <w:r w:rsidRPr="00164BE1">
        <w:rPr>
          <w:b w:val="0"/>
          <w:noProof/>
          <w:lang w:eastAsia="es-MX" w:bidi="ar-SA"/>
        </w:rPr>
        <w:drawing>
          <wp:inline distT="0" distB="0" distL="0" distR="0">
            <wp:extent cx="3228975" cy="37147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E1" w:rsidRDefault="00164BE1" w:rsidP="00164BE1">
      <w:pPr>
        <w:pStyle w:val="Heading3"/>
        <w:ind w:right="449"/>
        <w:jc w:val="center"/>
        <w:rPr>
          <w:b w:val="0"/>
        </w:rPr>
      </w:pPr>
    </w:p>
    <w:p w:rsidR="00164BE1" w:rsidRDefault="00164BE1" w:rsidP="00164BE1">
      <w:pPr>
        <w:pStyle w:val="Heading3"/>
        <w:ind w:right="449"/>
        <w:jc w:val="center"/>
        <w:rPr>
          <w:b w:val="0"/>
        </w:rPr>
      </w:pPr>
      <w:r>
        <w:rPr>
          <w:b w:val="0"/>
        </w:rPr>
        <w:t>Figura 7</w:t>
      </w:r>
    </w:p>
    <w:p w:rsidR="00164BE1" w:rsidRDefault="00164BE1" w:rsidP="00164BE1">
      <w:pPr>
        <w:pStyle w:val="Heading3"/>
        <w:ind w:right="449"/>
        <w:jc w:val="center"/>
        <w:rPr>
          <w:b w:val="0"/>
        </w:rPr>
      </w:pPr>
    </w:p>
    <w:p w:rsidR="00164BE1" w:rsidRDefault="00164BE1" w:rsidP="00164BE1">
      <w:pPr>
        <w:pStyle w:val="Heading3"/>
        <w:ind w:right="449"/>
        <w:jc w:val="both"/>
      </w:pPr>
      <w:proofErr w:type="gramStart"/>
      <w:r>
        <w:t>Paso</w:t>
      </w:r>
      <w:proofErr w:type="gramEnd"/>
      <w:r>
        <w:t xml:space="preserve"> 3: Acceso a la vista interfaces.</w:t>
      </w:r>
    </w:p>
    <w:p w:rsidR="00164BE1" w:rsidRDefault="00164BE1" w:rsidP="00164BE1">
      <w:pPr>
        <w:pStyle w:val="Heading3"/>
        <w:ind w:right="449"/>
        <w:jc w:val="both"/>
        <w:rPr>
          <w:b w:val="0"/>
        </w:rPr>
      </w:pPr>
    </w:p>
    <w:p w:rsidR="00164BE1" w:rsidRDefault="00164BE1" w:rsidP="00164BE1">
      <w:pPr>
        <w:pStyle w:val="Heading3"/>
        <w:ind w:right="449"/>
        <w:jc w:val="both"/>
        <w:rPr>
          <w:b w:val="0"/>
        </w:rPr>
      </w:pPr>
      <w:r>
        <w:rPr>
          <w:b w:val="0"/>
        </w:rPr>
        <w:t xml:space="preserve">Desde esta vista </w:t>
      </w:r>
      <w:proofErr w:type="spellStart"/>
      <w:r>
        <w:rPr>
          <w:b w:val="0"/>
        </w:rPr>
        <w:t>system</w:t>
      </w:r>
      <w:proofErr w:type="spellEnd"/>
      <w:r>
        <w:rPr>
          <w:b w:val="0"/>
        </w:rPr>
        <w:t xml:space="preserve">, usted también acceder a otras vistas como a la vista de interfaces. Para ello solo basta ejecutar el comando </w:t>
      </w:r>
      <w:r w:rsidRPr="00164BE1">
        <w:rPr>
          <w:i/>
        </w:rPr>
        <w:t xml:space="preserve">“interface </w:t>
      </w:r>
      <w:proofErr w:type="spellStart"/>
      <w:r w:rsidRPr="00164BE1">
        <w:rPr>
          <w:i/>
        </w:rPr>
        <w:t>type</w:t>
      </w:r>
      <w:proofErr w:type="spellEnd"/>
      <w:r w:rsidRPr="00164BE1">
        <w:rPr>
          <w:i/>
        </w:rPr>
        <w:t xml:space="preserve"> position”</w:t>
      </w:r>
      <w:r>
        <w:rPr>
          <w:b w:val="0"/>
        </w:rPr>
        <w:t>.  Usted sabe que está en dicha vista por que además del nombre des dispositivo entre corchetes aparece la interface en cuestión,  vea la figura 8.</w:t>
      </w:r>
    </w:p>
    <w:p w:rsidR="00164BE1" w:rsidRDefault="00164BE1" w:rsidP="00164BE1">
      <w:pPr>
        <w:pStyle w:val="Heading3"/>
        <w:ind w:right="449"/>
        <w:jc w:val="both"/>
        <w:rPr>
          <w:b w:val="0"/>
        </w:rPr>
      </w:pPr>
    </w:p>
    <w:p w:rsidR="00164BE1" w:rsidRDefault="00164BE1" w:rsidP="00164BE1">
      <w:pPr>
        <w:pStyle w:val="Heading3"/>
        <w:ind w:right="449"/>
        <w:jc w:val="both"/>
        <w:rPr>
          <w:b w:val="0"/>
        </w:rPr>
      </w:pPr>
    </w:p>
    <w:p w:rsidR="00164BE1" w:rsidRDefault="00164BE1" w:rsidP="00164BE1">
      <w:pPr>
        <w:pStyle w:val="Heading3"/>
        <w:ind w:right="449"/>
        <w:jc w:val="center"/>
        <w:rPr>
          <w:b w:val="0"/>
        </w:rPr>
      </w:pPr>
      <w:r w:rsidRPr="00164BE1">
        <w:rPr>
          <w:b w:val="0"/>
          <w:noProof/>
          <w:lang w:eastAsia="es-MX" w:bidi="ar-SA"/>
        </w:rPr>
        <w:drawing>
          <wp:inline distT="0" distB="0" distL="0" distR="0">
            <wp:extent cx="3228975" cy="371475"/>
            <wp:effectExtent l="1905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E1" w:rsidRDefault="00164BE1" w:rsidP="00164BE1">
      <w:pPr>
        <w:pStyle w:val="Heading3"/>
        <w:ind w:right="449"/>
        <w:jc w:val="center"/>
        <w:rPr>
          <w:b w:val="0"/>
        </w:rPr>
      </w:pPr>
    </w:p>
    <w:p w:rsidR="00164BE1" w:rsidRDefault="00164BE1" w:rsidP="00164BE1">
      <w:pPr>
        <w:pStyle w:val="Heading3"/>
        <w:ind w:right="449"/>
        <w:jc w:val="center"/>
        <w:rPr>
          <w:b w:val="0"/>
        </w:rPr>
      </w:pPr>
      <w:r>
        <w:rPr>
          <w:b w:val="0"/>
        </w:rPr>
        <w:t>Figura 8</w:t>
      </w:r>
    </w:p>
    <w:p w:rsidR="00164BE1" w:rsidRDefault="00164BE1" w:rsidP="00164BE1">
      <w:pPr>
        <w:pStyle w:val="Heading3"/>
        <w:ind w:right="449"/>
        <w:jc w:val="center"/>
        <w:rPr>
          <w:b w:val="0"/>
        </w:rPr>
      </w:pPr>
    </w:p>
    <w:p w:rsidR="00A3098C" w:rsidRDefault="00A3098C" w:rsidP="009B71D7">
      <w:pPr>
        <w:pStyle w:val="Heading3"/>
        <w:ind w:right="449"/>
        <w:jc w:val="both"/>
        <w:rPr>
          <w:b w:val="0"/>
        </w:rPr>
      </w:pPr>
    </w:p>
    <w:p w:rsidR="00164BE1" w:rsidRDefault="00164BE1" w:rsidP="009B71D7">
      <w:pPr>
        <w:pStyle w:val="Heading2"/>
        <w:ind w:right="449"/>
        <w:jc w:val="both"/>
      </w:pPr>
    </w:p>
    <w:p w:rsidR="000A13E4" w:rsidRDefault="000A13E4" w:rsidP="009B71D7">
      <w:pPr>
        <w:pStyle w:val="Heading2"/>
        <w:ind w:right="449"/>
        <w:jc w:val="both"/>
      </w:pPr>
      <w:r>
        <w:lastRenderedPageBreak/>
        <w:t xml:space="preserve">Tarea 4: </w:t>
      </w:r>
      <w:r w:rsidR="00164BE1" w:rsidRPr="00164BE1">
        <w:t xml:space="preserve">Administración del archivo de configuración y  VRP  de </w:t>
      </w:r>
      <w:proofErr w:type="spellStart"/>
      <w:r w:rsidR="00164BE1" w:rsidRPr="00164BE1">
        <w:t>Huawei</w:t>
      </w:r>
      <w:proofErr w:type="spellEnd"/>
      <w:r w:rsidR="00222A93">
        <w:t>.</w:t>
      </w:r>
    </w:p>
    <w:p w:rsidR="000A13E4" w:rsidRDefault="000A13E4" w:rsidP="009B71D7">
      <w:pPr>
        <w:pStyle w:val="Heading3"/>
        <w:spacing w:before="94"/>
        <w:ind w:right="449"/>
        <w:jc w:val="both"/>
      </w:pPr>
    </w:p>
    <w:p w:rsidR="004D6DF1" w:rsidRDefault="00132EB7" w:rsidP="009B71D7">
      <w:pPr>
        <w:pStyle w:val="Heading3"/>
        <w:spacing w:before="94"/>
        <w:ind w:right="449"/>
        <w:jc w:val="both"/>
      </w:pPr>
      <w:r>
        <w:t xml:space="preserve">Paso </w:t>
      </w:r>
      <w:r w:rsidR="000A13E4">
        <w:t>1</w:t>
      </w:r>
      <w:r w:rsidR="006357E6">
        <w:t xml:space="preserve">: El </w:t>
      </w:r>
      <w:proofErr w:type="spellStart"/>
      <w:r w:rsidR="006357E6">
        <w:t>configuration</w:t>
      </w:r>
      <w:proofErr w:type="spellEnd"/>
      <w:r w:rsidR="006357E6">
        <w:t xml:space="preserve"> </w:t>
      </w:r>
      <w:proofErr w:type="spellStart"/>
      <w:r w:rsidR="006357E6">
        <w:t>file</w:t>
      </w:r>
      <w:proofErr w:type="spellEnd"/>
      <w:r w:rsidR="006357E6">
        <w:t xml:space="preserve"> y el </w:t>
      </w:r>
      <w:proofErr w:type="spellStart"/>
      <w:r w:rsidR="006357E6">
        <w:t>current</w:t>
      </w:r>
      <w:proofErr w:type="spellEnd"/>
      <w:r w:rsidR="006357E6">
        <w:t xml:space="preserve"> </w:t>
      </w:r>
      <w:proofErr w:type="spellStart"/>
      <w:r w:rsidR="006357E6">
        <w:t>configuration</w:t>
      </w:r>
      <w:proofErr w:type="spellEnd"/>
      <w:r>
        <w:t>.</w:t>
      </w:r>
    </w:p>
    <w:p w:rsidR="006357E6" w:rsidRDefault="006357E6" w:rsidP="009B71D7">
      <w:pPr>
        <w:pStyle w:val="Textoindependiente"/>
        <w:spacing w:before="93"/>
        <w:ind w:left="1180" w:right="449"/>
        <w:jc w:val="both"/>
      </w:pPr>
    </w:p>
    <w:p w:rsidR="00845FC7" w:rsidRDefault="00845FC7" w:rsidP="00845FC7">
      <w:pPr>
        <w:pStyle w:val="Textoindependiente"/>
        <w:spacing w:before="93"/>
        <w:ind w:left="1180" w:right="449"/>
        <w:jc w:val="both"/>
      </w:pPr>
      <w:r>
        <w:t>Existen tanto un “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file</w:t>
      </w:r>
      <w:proofErr w:type="spellEnd"/>
      <w:r>
        <w:t>”  y un “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>”.</w:t>
      </w:r>
    </w:p>
    <w:p w:rsidR="00845FC7" w:rsidRDefault="00845FC7" w:rsidP="00845FC7">
      <w:pPr>
        <w:pStyle w:val="Textoindependiente"/>
        <w:spacing w:before="93"/>
        <w:ind w:left="1180" w:right="449"/>
        <w:jc w:val="both"/>
      </w:pPr>
    </w:p>
    <w:p w:rsidR="00845FC7" w:rsidRDefault="006357E6" w:rsidP="00845FC7">
      <w:pPr>
        <w:pStyle w:val="Textoindependiente"/>
        <w:spacing w:before="93"/>
        <w:ind w:left="1180" w:right="449"/>
        <w:jc w:val="both"/>
      </w:pPr>
      <w:r>
        <w:t xml:space="preserve">Cuando el dispositivo de red está encendido y ha pasado el POST, ha descomprimido y cargado el VRP busca </w:t>
      </w:r>
      <w:r w:rsidR="00845FC7">
        <w:t>el</w:t>
      </w:r>
      <w:r>
        <w:t xml:space="preserve"> </w:t>
      </w:r>
      <w:r w:rsidR="0017575F">
        <w:t xml:space="preserve"> </w:t>
      </w:r>
      <w:proofErr w:type="spellStart"/>
      <w:r w:rsidR="00845FC7" w:rsidRPr="0017575F">
        <w:rPr>
          <w:b/>
        </w:rPr>
        <w:t>configuration</w:t>
      </w:r>
      <w:proofErr w:type="spellEnd"/>
      <w:r w:rsidR="00845FC7" w:rsidRPr="0017575F">
        <w:rPr>
          <w:b/>
        </w:rPr>
        <w:t xml:space="preserve"> </w:t>
      </w:r>
      <w:proofErr w:type="spellStart"/>
      <w:r w:rsidR="00845FC7" w:rsidRPr="0017575F">
        <w:rPr>
          <w:b/>
        </w:rPr>
        <w:t>file</w:t>
      </w:r>
      <w:proofErr w:type="spellEnd"/>
      <w:r w:rsidR="00845FC7">
        <w:t xml:space="preserve">  en la memoria RAM para aplicarlo y entrar en producción</w:t>
      </w:r>
      <w:r w:rsidR="0017575F">
        <w:t>.  En caso de no hallarlo</w:t>
      </w:r>
      <w:r w:rsidR="00845FC7">
        <w:t xml:space="preserve"> el dispositivo entra con  su configuración de default.</w:t>
      </w:r>
    </w:p>
    <w:p w:rsidR="0017575F" w:rsidRDefault="0017575F" w:rsidP="00845FC7">
      <w:pPr>
        <w:pStyle w:val="Textoindependiente"/>
        <w:spacing w:before="93"/>
        <w:ind w:left="1180" w:right="449"/>
        <w:jc w:val="both"/>
      </w:pPr>
    </w:p>
    <w:p w:rsidR="00845FC7" w:rsidRDefault="00845FC7" w:rsidP="00845FC7">
      <w:pPr>
        <w:pStyle w:val="Textoindependiente"/>
        <w:spacing w:before="93"/>
        <w:ind w:left="1180" w:right="449"/>
        <w:jc w:val="both"/>
      </w:pPr>
      <w:r>
        <w:t xml:space="preserve">Si realiza alguna configuración en el dispositivo de red y no  lo salva con el comando </w:t>
      </w:r>
      <w:r w:rsidRPr="00845FC7">
        <w:rPr>
          <w:b/>
          <w:i/>
        </w:rPr>
        <w:t>“</w:t>
      </w:r>
      <w:proofErr w:type="spellStart"/>
      <w:r w:rsidRPr="00845FC7">
        <w:rPr>
          <w:b/>
          <w:i/>
        </w:rPr>
        <w:t>display</w:t>
      </w:r>
      <w:proofErr w:type="spellEnd"/>
      <w:r w:rsidRPr="00845FC7">
        <w:rPr>
          <w:b/>
          <w:i/>
        </w:rPr>
        <w:t xml:space="preserve"> </w:t>
      </w:r>
      <w:proofErr w:type="spellStart"/>
      <w:r w:rsidRPr="00845FC7">
        <w:rPr>
          <w:b/>
          <w:i/>
        </w:rPr>
        <w:t>saved-configuration</w:t>
      </w:r>
      <w:proofErr w:type="spellEnd"/>
      <w:r w:rsidRPr="00845FC7">
        <w:rPr>
          <w:b/>
          <w:i/>
        </w:rPr>
        <w:t>”</w:t>
      </w:r>
      <w:r>
        <w:t xml:space="preserve"> y se reinicia los cambios no serán salvados</w:t>
      </w:r>
      <w:r w:rsidR="0017575F">
        <w:t xml:space="preserve"> y cargará con el </w:t>
      </w:r>
      <w:proofErr w:type="spellStart"/>
      <w:r w:rsidR="0017575F">
        <w:t>current</w:t>
      </w:r>
      <w:proofErr w:type="spellEnd"/>
      <w:r w:rsidR="0017575F">
        <w:t xml:space="preserve"> </w:t>
      </w:r>
      <w:proofErr w:type="spellStart"/>
      <w:r w:rsidR="0017575F">
        <w:t>configuration</w:t>
      </w:r>
      <w:proofErr w:type="spellEnd"/>
      <w:r w:rsidR="0017575F">
        <w:t>, si existe.</w:t>
      </w:r>
    </w:p>
    <w:p w:rsidR="00845FC7" w:rsidRDefault="00845FC7" w:rsidP="00845FC7">
      <w:pPr>
        <w:pStyle w:val="Textoindependiente"/>
        <w:spacing w:before="93"/>
        <w:ind w:left="1180" w:right="449"/>
        <w:jc w:val="both"/>
      </w:pPr>
    </w:p>
    <w:p w:rsidR="0017575F" w:rsidRDefault="0017575F" w:rsidP="0017575F">
      <w:pPr>
        <w:pStyle w:val="Textoindependiente"/>
        <w:spacing w:before="93"/>
        <w:ind w:left="1180" w:right="449"/>
        <w:jc w:val="both"/>
      </w:pPr>
      <w:r>
        <w:t xml:space="preserve">Si ejecuta el comando </w:t>
      </w:r>
      <w:r w:rsidRPr="00D16BF4">
        <w:rPr>
          <w:b/>
          <w:i/>
        </w:rPr>
        <w:t>“</w:t>
      </w:r>
      <w:proofErr w:type="spellStart"/>
      <w:r w:rsidRPr="00D16BF4">
        <w:rPr>
          <w:b/>
          <w:i/>
        </w:rPr>
        <w:t>display</w:t>
      </w:r>
      <w:proofErr w:type="spellEnd"/>
      <w:r w:rsidRPr="00D16BF4">
        <w:rPr>
          <w:b/>
          <w:i/>
        </w:rPr>
        <w:t xml:space="preserve"> </w:t>
      </w:r>
      <w:proofErr w:type="spellStart"/>
      <w:r w:rsidRPr="00D16BF4">
        <w:rPr>
          <w:b/>
          <w:i/>
        </w:rPr>
        <w:t>saved-configuration</w:t>
      </w:r>
      <w:proofErr w:type="spellEnd"/>
      <w:r w:rsidRPr="00D16BF4">
        <w:rPr>
          <w:b/>
          <w:i/>
        </w:rPr>
        <w:t>”</w:t>
      </w:r>
      <w:r>
        <w:t xml:space="preserve"> después de haber realizado algún cambio, y el dispositivo se reinicia, esté cargará la última configuración realizada.</w:t>
      </w:r>
    </w:p>
    <w:p w:rsidR="0017575F" w:rsidRDefault="0017575F" w:rsidP="00845FC7">
      <w:pPr>
        <w:pStyle w:val="Textoindependiente"/>
        <w:spacing w:before="93"/>
        <w:ind w:left="1180" w:right="449"/>
        <w:jc w:val="both"/>
      </w:pPr>
    </w:p>
    <w:p w:rsidR="0017575F" w:rsidRDefault="006357E6" w:rsidP="009B71D7">
      <w:pPr>
        <w:pStyle w:val="Textoindependiente"/>
        <w:spacing w:before="93"/>
        <w:ind w:left="1180" w:right="449"/>
        <w:jc w:val="both"/>
      </w:pPr>
      <w:r>
        <w:t xml:space="preserve">El </w:t>
      </w:r>
      <w:proofErr w:type="spellStart"/>
      <w:r>
        <w:t>c</w:t>
      </w:r>
      <w:r w:rsidR="0017575F">
        <w:t>urrent</w:t>
      </w:r>
      <w:proofErr w:type="spellEnd"/>
      <w:r w:rsidR="0017575F">
        <w:t xml:space="preserve"> </w:t>
      </w:r>
      <w:proofErr w:type="spellStart"/>
      <w:r w:rsidR="0017575F">
        <w:t>c</w:t>
      </w:r>
      <w:r>
        <w:t>onfiguration</w:t>
      </w:r>
      <w:proofErr w:type="spellEnd"/>
      <w:r>
        <w:t xml:space="preserve"> </w:t>
      </w:r>
      <w:r w:rsidR="0017575F">
        <w:t>es la configuración actual que tiene el dispositivo de red y que se encuentra en producción.</w:t>
      </w:r>
    </w:p>
    <w:p w:rsidR="0017575F" w:rsidRDefault="0017575F" w:rsidP="009B71D7">
      <w:pPr>
        <w:pStyle w:val="Textoindependiente"/>
        <w:spacing w:before="93"/>
        <w:ind w:left="1180" w:right="449"/>
        <w:jc w:val="both"/>
      </w:pPr>
    </w:p>
    <w:p w:rsidR="0017575F" w:rsidRDefault="0017575F" w:rsidP="009B71D7">
      <w:pPr>
        <w:pStyle w:val="Textoindependiente"/>
        <w:spacing w:before="93"/>
        <w:ind w:left="1180" w:right="449"/>
        <w:jc w:val="both"/>
      </w:pPr>
      <w:r>
        <w:t xml:space="preserve">Para ver información del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con</w:t>
      </w:r>
      <w:r w:rsidR="00D16BF4">
        <w:t>figuration</w:t>
      </w:r>
      <w:proofErr w:type="spellEnd"/>
      <w:r w:rsidR="00D16BF4">
        <w:t xml:space="preserve"> ejecute el comando </w:t>
      </w:r>
      <w:r w:rsidR="00D16BF4" w:rsidRPr="00D16BF4">
        <w:rPr>
          <w:b/>
          <w:i/>
        </w:rPr>
        <w:t>“</w:t>
      </w:r>
      <w:proofErr w:type="spellStart"/>
      <w:r w:rsidR="00D16BF4" w:rsidRPr="00D16BF4">
        <w:rPr>
          <w:b/>
          <w:i/>
        </w:rPr>
        <w:t>display</w:t>
      </w:r>
      <w:proofErr w:type="spellEnd"/>
      <w:r w:rsidR="00D16BF4" w:rsidRPr="00D16BF4">
        <w:rPr>
          <w:b/>
          <w:i/>
        </w:rPr>
        <w:t xml:space="preserve"> </w:t>
      </w:r>
      <w:proofErr w:type="spellStart"/>
      <w:r w:rsidR="00D16BF4" w:rsidRPr="00D16BF4">
        <w:rPr>
          <w:b/>
          <w:i/>
        </w:rPr>
        <w:t>current-configuration</w:t>
      </w:r>
      <w:proofErr w:type="spellEnd"/>
      <w:r w:rsidR="00D16BF4" w:rsidRPr="00D16BF4">
        <w:rPr>
          <w:b/>
          <w:i/>
        </w:rPr>
        <w:t>”</w:t>
      </w:r>
    </w:p>
    <w:p w:rsidR="0017575F" w:rsidRDefault="0017575F" w:rsidP="009B71D7">
      <w:pPr>
        <w:pStyle w:val="Textoindependiente"/>
        <w:spacing w:before="93"/>
        <w:ind w:left="1180" w:right="449"/>
        <w:jc w:val="both"/>
      </w:pPr>
    </w:p>
    <w:p w:rsidR="00012BE4" w:rsidRDefault="0060065D" w:rsidP="00012BE4">
      <w:pPr>
        <w:pStyle w:val="Heading3"/>
        <w:spacing w:before="94"/>
        <w:ind w:right="449"/>
        <w:jc w:val="both"/>
      </w:pPr>
      <w:proofErr w:type="gramStart"/>
      <w:r>
        <w:t>Paso</w:t>
      </w:r>
      <w:proofErr w:type="gramEnd"/>
      <w:r>
        <w:t xml:space="preserve"> 2</w:t>
      </w:r>
      <w:r w:rsidR="00C321CE">
        <w:t xml:space="preserve">: </w:t>
      </w:r>
      <w:r w:rsidR="00D16BF4">
        <w:t xml:space="preserve">Realice administración del </w:t>
      </w:r>
      <w:r w:rsidR="00012BE4">
        <w:t>S.O.  VRP del dispositivo de red</w:t>
      </w:r>
      <w:r w:rsidR="00C321CE">
        <w:t>.</w:t>
      </w:r>
    </w:p>
    <w:p w:rsidR="00012BE4" w:rsidRDefault="00012BE4" w:rsidP="00012BE4">
      <w:pPr>
        <w:pStyle w:val="Heading3"/>
        <w:spacing w:before="94"/>
        <w:ind w:right="449"/>
        <w:jc w:val="both"/>
      </w:pPr>
    </w:p>
    <w:p w:rsidR="00012BE4" w:rsidRDefault="00012BE4" w:rsidP="00012BE4">
      <w:pPr>
        <w:pStyle w:val="Heading3"/>
        <w:spacing w:before="94"/>
        <w:ind w:right="449"/>
        <w:jc w:val="both"/>
        <w:rPr>
          <w:b w:val="0"/>
          <w:color w:val="212121"/>
          <w:lang w:val="es-ES"/>
        </w:rPr>
      </w:pPr>
      <w:r w:rsidRPr="00012BE4">
        <w:rPr>
          <w:b w:val="0"/>
          <w:color w:val="212121"/>
          <w:lang w:val="es-ES"/>
        </w:rPr>
        <w:t xml:space="preserve">En este </w:t>
      </w:r>
      <w:r>
        <w:rPr>
          <w:b w:val="0"/>
          <w:color w:val="212121"/>
          <w:lang w:val="es-ES"/>
        </w:rPr>
        <w:t>paso</w:t>
      </w:r>
      <w:r w:rsidRPr="00012BE4">
        <w:rPr>
          <w:b w:val="0"/>
          <w:color w:val="212121"/>
          <w:lang w:val="es-ES"/>
        </w:rPr>
        <w:t xml:space="preserve">, aprenderemos cómo hacer una copia de seguridad del sistema operativo </w:t>
      </w:r>
      <w:r>
        <w:rPr>
          <w:b w:val="0"/>
          <w:color w:val="212121"/>
          <w:lang w:val="es-ES"/>
        </w:rPr>
        <w:t xml:space="preserve">o archivos de imágenes en </w:t>
      </w:r>
      <w:r w:rsidRPr="00012BE4">
        <w:rPr>
          <w:b w:val="0"/>
          <w:color w:val="212121"/>
          <w:lang w:val="es-ES"/>
        </w:rPr>
        <w:t xml:space="preserve">dispositivos </w:t>
      </w:r>
      <w:proofErr w:type="spellStart"/>
      <w:r w:rsidRPr="00012BE4">
        <w:rPr>
          <w:b w:val="0"/>
          <w:color w:val="212121"/>
          <w:lang w:val="es-ES"/>
        </w:rPr>
        <w:t>Huawei</w:t>
      </w:r>
      <w:proofErr w:type="spellEnd"/>
      <w:r w:rsidRPr="00012BE4">
        <w:rPr>
          <w:b w:val="0"/>
          <w:color w:val="212121"/>
          <w:lang w:val="es-ES"/>
        </w:rPr>
        <w:t xml:space="preserve">. El </w:t>
      </w:r>
      <w:proofErr w:type="spellStart"/>
      <w:r>
        <w:rPr>
          <w:b w:val="0"/>
          <w:color w:val="212121"/>
          <w:lang w:val="es-ES"/>
        </w:rPr>
        <w:t>router</w:t>
      </w:r>
      <w:r w:rsidRPr="00012BE4">
        <w:rPr>
          <w:b w:val="0"/>
          <w:color w:val="212121"/>
          <w:lang w:val="es-ES"/>
        </w:rPr>
        <w:t>r</w:t>
      </w:r>
      <w:proofErr w:type="spellEnd"/>
      <w:r w:rsidRPr="00012BE4">
        <w:rPr>
          <w:b w:val="0"/>
          <w:color w:val="212121"/>
          <w:lang w:val="es-ES"/>
        </w:rPr>
        <w:t xml:space="preserve"> se conecta a un servidor TFTP y funciona como un cliente TFTP.</w:t>
      </w:r>
    </w:p>
    <w:p w:rsidR="00012BE4" w:rsidRDefault="00012BE4" w:rsidP="00012BE4">
      <w:pPr>
        <w:pStyle w:val="Heading3"/>
        <w:spacing w:before="94"/>
        <w:ind w:right="449"/>
        <w:jc w:val="both"/>
        <w:rPr>
          <w:b w:val="0"/>
          <w:color w:val="212121"/>
          <w:lang w:val="es-ES"/>
        </w:rPr>
      </w:pPr>
    </w:p>
    <w:p w:rsidR="00012BE4" w:rsidRDefault="00012BE4" w:rsidP="00012BE4">
      <w:pPr>
        <w:pStyle w:val="Heading3"/>
        <w:spacing w:before="94"/>
        <w:ind w:right="449"/>
        <w:jc w:val="both"/>
        <w:rPr>
          <w:b w:val="0"/>
          <w:color w:val="212121"/>
          <w:lang w:val="es-ES"/>
        </w:rPr>
      </w:pPr>
      <w:r>
        <w:rPr>
          <w:b w:val="0"/>
          <w:color w:val="212121"/>
          <w:lang w:val="es-ES"/>
        </w:rPr>
        <w:t>Es buena práctica g</w:t>
      </w:r>
      <w:r w:rsidRPr="00012BE4">
        <w:rPr>
          <w:b w:val="0"/>
          <w:color w:val="212121"/>
          <w:lang w:val="es-ES"/>
        </w:rPr>
        <w:t>uardar una copia de</w:t>
      </w:r>
      <w:r>
        <w:rPr>
          <w:b w:val="0"/>
          <w:color w:val="212121"/>
          <w:lang w:val="es-ES"/>
        </w:rPr>
        <w:t>l</w:t>
      </w:r>
      <w:r w:rsidRPr="00012BE4">
        <w:rPr>
          <w:b w:val="0"/>
          <w:color w:val="212121"/>
          <w:lang w:val="es-ES"/>
        </w:rPr>
        <w:t xml:space="preserve"> </w:t>
      </w:r>
      <w:r>
        <w:rPr>
          <w:b w:val="0"/>
          <w:color w:val="212121"/>
          <w:lang w:val="es-ES"/>
        </w:rPr>
        <w:t>VRP-OS en el servidor TFTP para tenerlo como respaldo.</w:t>
      </w:r>
    </w:p>
    <w:p w:rsidR="00012BE4" w:rsidRDefault="00012BE4" w:rsidP="00012BE4">
      <w:pPr>
        <w:pStyle w:val="Heading3"/>
        <w:spacing w:before="94"/>
        <w:ind w:right="449"/>
        <w:jc w:val="both"/>
        <w:rPr>
          <w:b w:val="0"/>
          <w:color w:val="212121"/>
          <w:lang w:val="es-ES"/>
        </w:rPr>
      </w:pPr>
    </w:p>
    <w:p w:rsidR="00204F4C" w:rsidRPr="00BE79A2" w:rsidRDefault="00012BE4" w:rsidP="00204F4C">
      <w:pPr>
        <w:pStyle w:val="Heading3"/>
        <w:spacing w:before="94"/>
        <w:ind w:right="449"/>
        <w:jc w:val="both"/>
        <w:rPr>
          <w:b w:val="0"/>
          <w:color w:val="212121"/>
        </w:rPr>
      </w:pPr>
      <w:r>
        <w:rPr>
          <w:b w:val="0"/>
          <w:color w:val="212121"/>
          <w:lang w:val="es-ES"/>
        </w:rPr>
        <w:t>Realice una copia de seguridad d</w:t>
      </w:r>
      <w:r w:rsidRPr="00012BE4">
        <w:rPr>
          <w:b w:val="0"/>
          <w:color w:val="212121"/>
          <w:lang w:val="es-ES"/>
        </w:rPr>
        <w:t>el archivo VRP-OS desde FLASH en el servidor TFTP</w:t>
      </w:r>
      <w:r w:rsidR="00204F4C">
        <w:rPr>
          <w:b w:val="0"/>
          <w:color w:val="212121"/>
          <w:lang w:val="es-ES"/>
        </w:rPr>
        <w:t>, para ello ejecute el comando</w:t>
      </w:r>
      <w:r>
        <w:rPr>
          <w:b w:val="0"/>
          <w:color w:val="212121"/>
          <w:lang w:val="es-ES"/>
        </w:rPr>
        <w:t>:</w:t>
      </w:r>
      <w:r w:rsidR="00204F4C">
        <w:rPr>
          <w:b w:val="0"/>
          <w:color w:val="212121"/>
          <w:lang w:val="es-ES"/>
        </w:rPr>
        <w:t xml:space="preserve"> </w:t>
      </w:r>
      <w:r w:rsidR="00204F4C" w:rsidRPr="00BE79A2">
        <w:rPr>
          <w:i/>
          <w:color w:val="212121"/>
          <w:lang w:val="es-ES"/>
        </w:rPr>
        <w:t>“&lt;</w:t>
      </w:r>
      <w:proofErr w:type="spellStart"/>
      <w:r w:rsidR="00204F4C" w:rsidRPr="00BE79A2">
        <w:rPr>
          <w:i/>
          <w:color w:val="212121"/>
          <w:lang w:val="es-ES"/>
        </w:rPr>
        <w:t>Huawei</w:t>
      </w:r>
      <w:proofErr w:type="spellEnd"/>
      <w:r w:rsidR="00204F4C" w:rsidRPr="00BE79A2">
        <w:rPr>
          <w:i/>
          <w:color w:val="212121"/>
          <w:lang w:val="es-ES"/>
        </w:rPr>
        <w:t xml:space="preserve">&gt; </w:t>
      </w:r>
      <w:proofErr w:type="spellStart"/>
      <w:r w:rsidR="00204F4C" w:rsidRPr="00BE79A2">
        <w:rPr>
          <w:i/>
          <w:color w:val="212121"/>
          <w:lang w:val="es-ES"/>
        </w:rPr>
        <w:t>tftp</w:t>
      </w:r>
      <w:proofErr w:type="spellEnd"/>
      <w:r w:rsidR="00204F4C" w:rsidRPr="00BE79A2">
        <w:rPr>
          <w:i/>
          <w:color w:val="212121"/>
          <w:lang w:val="es-ES"/>
        </w:rPr>
        <w:t xml:space="preserve"> X.X.X.X </w:t>
      </w:r>
      <w:proofErr w:type="spellStart"/>
      <w:r w:rsidR="00204F4C" w:rsidRPr="00BE79A2">
        <w:rPr>
          <w:i/>
          <w:color w:val="212121"/>
          <w:lang w:val="es-ES"/>
        </w:rPr>
        <w:t>put</w:t>
      </w:r>
      <w:proofErr w:type="spellEnd"/>
      <w:r w:rsidR="00204F4C" w:rsidRPr="00BE79A2">
        <w:rPr>
          <w:i/>
          <w:color w:val="212121"/>
          <w:lang w:val="es-ES"/>
        </w:rPr>
        <w:t xml:space="preserve"> flash: </w:t>
      </w:r>
      <w:proofErr w:type="spellStart"/>
      <w:r w:rsidR="00BE79A2" w:rsidRPr="00BE79A2">
        <w:rPr>
          <w:i/>
          <w:color w:val="212121"/>
          <w:lang w:val="es-ES"/>
        </w:rPr>
        <w:t>path</w:t>
      </w:r>
      <w:proofErr w:type="spellEnd"/>
      <w:r w:rsidR="00BE79A2" w:rsidRPr="00BE79A2">
        <w:rPr>
          <w:i/>
          <w:color w:val="212121"/>
          <w:lang w:val="es-ES"/>
        </w:rPr>
        <w:t>/</w:t>
      </w:r>
      <w:proofErr w:type="spellStart"/>
      <w:r w:rsidR="00BE79A2" w:rsidRPr="00BE79A2">
        <w:rPr>
          <w:i/>
          <w:color w:val="212121"/>
          <w:lang w:val="es-ES"/>
        </w:rPr>
        <w:t>file</w:t>
      </w:r>
      <w:proofErr w:type="spellEnd"/>
      <w:r w:rsidR="00BE79A2" w:rsidRPr="00BE79A2">
        <w:rPr>
          <w:i/>
          <w:color w:val="212121"/>
          <w:lang w:val="es-ES"/>
        </w:rPr>
        <w:t>”</w:t>
      </w:r>
      <w:r w:rsidR="00BE79A2">
        <w:rPr>
          <w:b w:val="0"/>
          <w:color w:val="212121"/>
          <w:lang w:val="es-ES"/>
        </w:rPr>
        <w:t>, ejemplo:</w:t>
      </w:r>
    </w:p>
    <w:p w:rsidR="00012BE4" w:rsidRDefault="00012BE4" w:rsidP="00012BE4">
      <w:pPr>
        <w:pStyle w:val="Heading3"/>
        <w:spacing w:before="94"/>
        <w:ind w:right="449"/>
        <w:jc w:val="both"/>
        <w:rPr>
          <w:b w:val="0"/>
          <w:color w:val="212121"/>
          <w:lang w:val="es-ES"/>
        </w:rPr>
      </w:pPr>
    </w:p>
    <w:p w:rsidR="00012BE4" w:rsidRPr="00012BE4" w:rsidRDefault="00012BE4" w:rsidP="00012BE4">
      <w:pPr>
        <w:pStyle w:val="Heading3"/>
        <w:spacing w:before="94"/>
        <w:ind w:right="449"/>
        <w:jc w:val="both"/>
        <w:rPr>
          <w:b w:val="0"/>
          <w:color w:val="212121"/>
        </w:rPr>
      </w:pPr>
      <w:r w:rsidRPr="00012BE4">
        <w:rPr>
          <w:b w:val="0"/>
          <w:color w:val="212121"/>
          <w:lang w:val="es-ES"/>
        </w:rPr>
        <w:t>&lt;</w:t>
      </w:r>
      <w:proofErr w:type="spellStart"/>
      <w:r>
        <w:rPr>
          <w:b w:val="0"/>
          <w:color w:val="212121"/>
          <w:lang w:val="es-ES"/>
        </w:rPr>
        <w:t>Huawei</w:t>
      </w:r>
      <w:proofErr w:type="spellEnd"/>
      <w:r w:rsidRPr="00012BE4">
        <w:rPr>
          <w:b w:val="0"/>
          <w:color w:val="212121"/>
          <w:lang w:val="es-ES"/>
        </w:rPr>
        <w:t xml:space="preserve">&gt; </w:t>
      </w:r>
      <w:proofErr w:type="spellStart"/>
      <w:r w:rsidRPr="00012BE4">
        <w:rPr>
          <w:b w:val="0"/>
          <w:color w:val="212121"/>
          <w:lang w:val="es-ES"/>
        </w:rPr>
        <w:t>tftp</w:t>
      </w:r>
      <w:proofErr w:type="spellEnd"/>
      <w:r w:rsidRPr="00012BE4">
        <w:rPr>
          <w:b w:val="0"/>
          <w:color w:val="212121"/>
          <w:lang w:val="es-ES"/>
        </w:rPr>
        <w:t xml:space="preserve"> 10.1.1.1 </w:t>
      </w:r>
      <w:proofErr w:type="spellStart"/>
      <w:r w:rsidRPr="00012BE4">
        <w:rPr>
          <w:b w:val="0"/>
          <w:color w:val="212121"/>
          <w:lang w:val="es-ES"/>
        </w:rPr>
        <w:t>put</w:t>
      </w:r>
      <w:proofErr w:type="spellEnd"/>
      <w:r w:rsidRPr="00012BE4">
        <w:rPr>
          <w:b w:val="0"/>
          <w:color w:val="212121"/>
          <w:lang w:val="es-ES"/>
        </w:rPr>
        <w:t xml:space="preserve"> flash: /AR1220-V200R001C01SPC500.cc VRP-OS.cc</w:t>
      </w:r>
    </w:p>
    <w:p w:rsidR="0060065D" w:rsidRDefault="0060065D" w:rsidP="00012BE4">
      <w:pPr>
        <w:pStyle w:val="Textoindependiente"/>
        <w:tabs>
          <w:tab w:val="left" w:pos="6199"/>
        </w:tabs>
        <w:spacing w:before="119"/>
        <w:ind w:left="1180" w:right="449"/>
        <w:jc w:val="both"/>
      </w:pPr>
    </w:p>
    <w:p w:rsidR="00BE79A2" w:rsidRDefault="00012BE4" w:rsidP="00BE79A2">
      <w:pPr>
        <w:pStyle w:val="Textoindependiente"/>
        <w:tabs>
          <w:tab w:val="left" w:pos="6199"/>
        </w:tabs>
        <w:spacing w:before="119"/>
        <w:ind w:left="1180" w:right="449"/>
        <w:jc w:val="both"/>
        <w:rPr>
          <w:color w:val="444444"/>
          <w:shd w:val="clear" w:color="auto" w:fill="FAFAFA"/>
        </w:rPr>
      </w:pPr>
      <w:r>
        <w:rPr>
          <w:rStyle w:val="Textoennegrita"/>
          <w:b w:val="0"/>
          <w:color w:val="444444"/>
          <w:bdr w:val="none" w:sz="0" w:space="0" w:color="auto" w:frame="1"/>
          <w:shd w:val="clear" w:color="auto" w:fill="FAFAFA"/>
        </w:rPr>
        <w:t xml:space="preserve">Realice un </w:t>
      </w:r>
      <w:proofErr w:type="spellStart"/>
      <w:r>
        <w:rPr>
          <w:rStyle w:val="Textoennegrita"/>
          <w:b w:val="0"/>
          <w:color w:val="444444"/>
          <w:bdr w:val="none" w:sz="0" w:space="0" w:color="auto" w:frame="1"/>
          <w:shd w:val="clear" w:color="auto" w:fill="FAFAFA"/>
        </w:rPr>
        <w:t>restore</w:t>
      </w:r>
      <w:proofErr w:type="spellEnd"/>
      <w:r>
        <w:rPr>
          <w:rStyle w:val="Textoennegrita"/>
          <w:b w:val="0"/>
          <w:color w:val="444444"/>
          <w:bdr w:val="none" w:sz="0" w:space="0" w:color="auto" w:frame="1"/>
          <w:shd w:val="clear" w:color="auto" w:fill="FAFAFA"/>
        </w:rPr>
        <w:t xml:space="preserve"> del VRP-OS desde el servidor TFTP hacia la flash del dispositivo</w:t>
      </w:r>
      <w:r w:rsidR="00BE79A2">
        <w:rPr>
          <w:rStyle w:val="Textoennegrita"/>
          <w:b w:val="0"/>
          <w:color w:val="444444"/>
          <w:bdr w:val="none" w:sz="0" w:space="0" w:color="auto" w:frame="1"/>
          <w:shd w:val="clear" w:color="auto" w:fill="FAFAFA"/>
        </w:rPr>
        <w:t xml:space="preserve">, para ello ejecute el siguiente comando: </w:t>
      </w:r>
      <w:r w:rsidR="00BE79A2" w:rsidRPr="00BE79A2">
        <w:rPr>
          <w:rStyle w:val="Textoennegrita"/>
          <w:b w:val="0"/>
          <w:i/>
          <w:color w:val="444444"/>
          <w:bdr w:val="none" w:sz="0" w:space="0" w:color="auto" w:frame="1"/>
          <w:shd w:val="clear" w:color="auto" w:fill="FAFAFA"/>
        </w:rPr>
        <w:t>“</w:t>
      </w:r>
      <w:proofErr w:type="gramStart"/>
      <w:r w:rsidRPr="00BE79A2">
        <w:rPr>
          <w:rStyle w:val="Textoennegrita"/>
          <w:b w:val="0"/>
          <w:i/>
          <w:color w:val="444444"/>
          <w:bdr w:val="none" w:sz="0" w:space="0" w:color="auto" w:frame="1"/>
          <w:shd w:val="clear" w:color="auto" w:fill="FAFAFA"/>
        </w:rPr>
        <w:t>.</w:t>
      </w:r>
      <w:r w:rsidR="00BE79A2" w:rsidRPr="00BE79A2">
        <w:rPr>
          <w:b/>
          <w:i/>
          <w:color w:val="444444"/>
          <w:shd w:val="clear" w:color="auto" w:fill="FAFAFA"/>
        </w:rPr>
        <w:t>&lt;</w:t>
      </w:r>
      <w:proofErr w:type="spellStart"/>
      <w:proofErr w:type="gramEnd"/>
      <w:r w:rsidR="00BE79A2" w:rsidRPr="00BE79A2">
        <w:rPr>
          <w:b/>
          <w:i/>
          <w:color w:val="444444"/>
          <w:shd w:val="clear" w:color="auto" w:fill="FAFAFA"/>
        </w:rPr>
        <w:t>Huawei</w:t>
      </w:r>
      <w:proofErr w:type="spellEnd"/>
      <w:r w:rsidR="00BE79A2" w:rsidRPr="00BE79A2">
        <w:rPr>
          <w:b/>
          <w:i/>
          <w:color w:val="444444"/>
          <w:shd w:val="clear" w:color="auto" w:fill="FAFAFA"/>
        </w:rPr>
        <w:t xml:space="preserve">&gt; </w:t>
      </w:r>
      <w:proofErr w:type="spellStart"/>
      <w:r w:rsidR="00BE79A2" w:rsidRPr="00BE79A2">
        <w:rPr>
          <w:b/>
          <w:i/>
          <w:color w:val="444444"/>
          <w:shd w:val="clear" w:color="auto" w:fill="FAFAFA"/>
        </w:rPr>
        <w:t>tftp</w:t>
      </w:r>
      <w:proofErr w:type="spellEnd"/>
      <w:r w:rsidR="00BE79A2" w:rsidRPr="00BE79A2">
        <w:rPr>
          <w:b/>
          <w:i/>
          <w:color w:val="444444"/>
          <w:shd w:val="clear" w:color="auto" w:fill="FAFAFA"/>
        </w:rPr>
        <w:t xml:space="preserve">  X.X.X.X  </w:t>
      </w:r>
      <w:proofErr w:type="spellStart"/>
      <w:r w:rsidR="00BE79A2" w:rsidRPr="00BE79A2">
        <w:rPr>
          <w:b/>
          <w:i/>
          <w:color w:val="444444"/>
          <w:shd w:val="clear" w:color="auto" w:fill="FAFAFA"/>
        </w:rPr>
        <w:t>get</w:t>
      </w:r>
      <w:proofErr w:type="spellEnd"/>
      <w:r w:rsidR="00BE79A2" w:rsidRPr="00BE79A2">
        <w:rPr>
          <w:b/>
          <w:i/>
          <w:color w:val="444444"/>
          <w:shd w:val="clear" w:color="auto" w:fill="FAFAFA"/>
        </w:rPr>
        <w:t>   nombre del OS  flash: /</w:t>
      </w:r>
      <w:proofErr w:type="spellStart"/>
      <w:r w:rsidR="00BE79A2" w:rsidRPr="00BE79A2">
        <w:rPr>
          <w:b/>
          <w:i/>
          <w:color w:val="444444"/>
          <w:shd w:val="clear" w:color="auto" w:fill="FAFAFA"/>
        </w:rPr>
        <w:t>path</w:t>
      </w:r>
      <w:proofErr w:type="spellEnd"/>
      <w:r w:rsidR="00BE79A2" w:rsidRPr="00BE79A2">
        <w:rPr>
          <w:b/>
          <w:i/>
          <w:color w:val="444444"/>
          <w:shd w:val="clear" w:color="auto" w:fill="FAFAFA"/>
        </w:rPr>
        <w:t>”</w:t>
      </w:r>
      <w:r w:rsidR="00BE79A2" w:rsidRPr="00012BE4">
        <w:rPr>
          <w:color w:val="444444"/>
          <w:shd w:val="clear" w:color="auto" w:fill="FAFAFA"/>
        </w:rPr>
        <w:t xml:space="preserve"> </w:t>
      </w:r>
      <w:r w:rsidR="00BE79A2">
        <w:rPr>
          <w:color w:val="444444"/>
          <w:shd w:val="clear" w:color="auto" w:fill="FAFAFA"/>
        </w:rPr>
        <w:t>, ejemplo:</w:t>
      </w:r>
    </w:p>
    <w:p w:rsidR="00012BE4" w:rsidRDefault="00012BE4" w:rsidP="00012BE4">
      <w:pPr>
        <w:pStyle w:val="Textoindependiente"/>
        <w:tabs>
          <w:tab w:val="left" w:pos="6199"/>
        </w:tabs>
        <w:spacing w:before="119"/>
        <w:ind w:left="1180" w:right="449"/>
        <w:jc w:val="both"/>
        <w:rPr>
          <w:rStyle w:val="Textoennegrita"/>
          <w:b w:val="0"/>
          <w:color w:val="444444"/>
          <w:bdr w:val="none" w:sz="0" w:space="0" w:color="auto" w:frame="1"/>
          <w:shd w:val="clear" w:color="auto" w:fill="FAFAFA"/>
        </w:rPr>
      </w:pPr>
    </w:p>
    <w:p w:rsidR="00012BE4" w:rsidRDefault="00012BE4" w:rsidP="00012BE4">
      <w:pPr>
        <w:pStyle w:val="Textoindependiente"/>
        <w:tabs>
          <w:tab w:val="left" w:pos="6199"/>
        </w:tabs>
        <w:spacing w:before="119"/>
        <w:ind w:left="1180" w:right="449"/>
        <w:jc w:val="both"/>
        <w:rPr>
          <w:color w:val="444444"/>
          <w:shd w:val="clear" w:color="auto" w:fill="FAFAFA"/>
        </w:rPr>
      </w:pPr>
      <w:r w:rsidRPr="00012BE4">
        <w:rPr>
          <w:color w:val="444444"/>
          <w:shd w:val="clear" w:color="auto" w:fill="FAFAFA"/>
        </w:rPr>
        <w:t>&lt;</w:t>
      </w:r>
      <w:proofErr w:type="spellStart"/>
      <w:r>
        <w:rPr>
          <w:color w:val="444444"/>
          <w:shd w:val="clear" w:color="auto" w:fill="FAFAFA"/>
        </w:rPr>
        <w:t>Huawei</w:t>
      </w:r>
      <w:proofErr w:type="spellEnd"/>
      <w:r w:rsidRPr="00012BE4">
        <w:rPr>
          <w:color w:val="444444"/>
          <w:shd w:val="clear" w:color="auto" w:fill="FAFAFA"/>
        </w:rPr>
        <w:t xml:space="preserve">&gt; </w:t>
      </w:r>
      <w:proofErr w:type="spellStart"/>
      <w:r w:rsidRPr="00012BE4">
        <w:rPr>
          <w:color w:val="444444"/>
          <w:shd w:val="clear" w:color="auto" w:fill="FAFAFA"/>
        </w:rPr>
        <w:t>tftp</w:t>
      </w:r>
      <w:proofErr w:type="spellEnd"/>
      <w:r w:rsidRPr="00012BE4">
        <w:rPr>
          <w:color w:val="444444"/>
          <w:shd w:val="clear" w:color="auto" w:fill="FAFAFA"/>
        </w:rPr>
        <w:t xml:space="preserve">  10.1.1.1  </w:t>
      </w:r>
      <w:proofErr w:type="spellStart"/>
      <w:r w:rsidRPr="00012BE4">
        <w:rPr>
          <w:color w:val="444444"/>
          <w:shd w:val="clear" w:color="auto" w:fill="FAFAFA"/>
        </w:rPr>
        <w:t>get</w:t>
      </w:r>
      <w:proofErr w:type="spellEnd"/>
      <w:r w:rsidRPr="00012BE4">
        <w:rPr>
          <w:color w:val="444444"/>
          <w:shd w:val="clear" w:color="auto" w:fill="FAFAFA"/>
        </w:rPr>
        <w:t xml:space="preserve">   VRP-OS.cc   flash:/AR1220.cc </w:t>
      </w:r>
    </w:p>
    <w:p w:rsidR="00012BE4" w:rsidRPr="00012BE4" w:rsidRDefault="00012BE4" w:rsidP="00012BE4">
      <w:pPr>
        <w:pStyle w:val="Textoindependiente"/>
        <w:tabs>
          <w:tab w:val="left" w:pos="6199"/>
        </w:tabs>
        <w:spacing w:before="119"/>
        <w:ind w:left="1180" w:right="449"/>
        <w:jc w:val="both"/>
      </w:pPr>
      <w:proofErr w:type="spellStart"/>
      <w:r w:rsidRPr="00012BE4">
        <w:rPr>
          <w:color w:val="444444"/>
          <w:shd w:val="clear" w:color="auto" w:fill="FAFAFA"/>
        </w:rPr>
        <w:t>Info</w:t>
      </w:r>
      <w:proofErr w:type="spellEnd"/>
      <w:r w:rsidRPr="00012BE4">
        <w:rPr>
          <w:color w:val="444444"/>
          <w:shd w:val="clear" w:color="auto" w:fill="FAFAFA"/>
        </w:rPr>
        <w:t xml:space="preserve">: Transfer </w:t>
      </w:r>
      <w:proofErr w:type="spellStart"/>
      <w:r w:rsidRPr="00012BE4">
        <w:rPr>
          <w:color w:val="444444"/>
          <w:shd w:val="clear" w:color="auto" w:fill="FAFAFA"/>
        </w:rPr>
        <w:t>file</w:t>
      </w:r>
      <w:proofErr w:type="spellEnd"/>
      <w:r w:rsidRPr="00012BE4">
        <w:rPr>
          <w:color w:val="444444"/>
          <w:shd w:val="clear" w:color="auto" w:fill="FAFAFA"/>
        </w:rPr>
        <w:t xml:space="preserve"> in </w:t>
      </w:r>
      <w:proofErr w:type="spellStart"/>
      <w:r w:rsidRPr="00012BE4">
        <w:rPr>
          <w:color w:val="444444"/>
          <w:shd w:val="clear" w:color="auto" w:fill="FAFAFA"/>
        </w:rPr>
        <w:t>binary</w:t>
      </w:r>
      <w:proofErr w:type="spellEnd"/>
      <w:r w:rsidRPr="00012BE4">
        <w:rPr>
          <w:color w:val="444444"/>
          <w:shd w:val="clear" w:color="auto" w:fill="FAFAFA"/>
        </w:rPr>
        <w:t xml:space="preserve"> </w:t>
      </w:r>
      <w:proofErr w:type="spellStart"/>
      <w:r w:rsidRPr="00012BE4">
        <w:rPr>
          <w:color w:val="444444"/>
          <w:shd w:val="clear" w:color="auto" w:fill="FAFAFA"/>
        </w:rPr>
        <w:t>mode</w:t>
      </w:r>
      <w:proofErr w:type="spellEnd"/>
      <w:r w:rsidRPr="00012BE4">
        <w:rPr>
          <w:color w:val="444444"/>
          <w:shd w:val="clear" w:color="auto" w:fill="FAFAFA"/>
        </w:rPr>
        <w:t xml:space="preserve">. </w:t>
      </w:r>
      <w:proofErr w:type="spellStart"/>
      <w:r w:rsidRPr="00012BE4">
        <w:rPr>
          <w:color w:val="444444"/>
          <w:shd w:val="clear" w:color="auto" w:fill="FAFAFA"/>
        </w:rPr>
        <w:t>Downloading</w:t>
      </w:r>
      <w:proofErr w:type="spellEnd"/>
      <w:r w:rsidRPr="00012BE4">
        <w:rPr>
          <w:color w:val="444444"/>
          <w:shd w:val="clear" w:color="auto" w:fill="FAFAFA"/>
        </w:rPr>
        <w:t xml:space="preserve"> </w:t>
      </w:r>
      <w:proofErr w:type="spellStart"/>
      <w:r w:rsidRPr="00012BE4">
        <w:rPr>
          <w:color w:val="444444"/>
          <w:shd w:val="clear" w:color="auto" w:fill="FAFAFA"/>
        </w:rPr>
        <w:t>the</w:t>
      </w:r>
      <w:proofErr w:type="spellEnd"/>
      <w:r w:rsidRPr="00012BE4">
        <w:rPr>
          <w:color w:val="444444"/>
          <w:shd w:val="clear" w:color="auto" w:fill="FAFAFA"/>
        </w:rPr>
        <w:t xml:space="preserve"> </w:t>
      </w:r>
      <w:proofErr w:type="spellStart"/>
      <w:r w:rsidRPr="00012BE4">
        <w:rPr>
          <w:color w:val="444444"/>
          <w:shd w:val="clear" w:color="auto" w:fill="FAFAFA"/>
        </w:rPr>
        <w:t>file</w:t>
      </w:r>
      <w:proofErr w:type="spellEnd"/>
      <w:r w:rsidRPr="00012BE4">
        <w:rPr>
          <w:color w:val="444444"/>
          <w:shd w:val="clear" w:color="auto" w:fill="FAFAFA"/>
        </w:rPr>
        <w:t xml:space="preserve"> </w:t>
      </w:r>
      <w:proofErr w:type="spellStart"/>
      <w:r w:rsidRPr="00012BE4">
        <w:rPr>
          <w:color w:val="444444"/>
          <w:shd w:val="clear" w:color="auto" w:fill="FAFAFA"/>
        </w:rPr>
        <w:t>from</w:t>
      </w:r>
      <w:proofErr w:type="spellEnd"/>
      <w:r w:rsidRPr="00012BE4">
        <w:rPr>
          <w:color w:val="444444"/>
          <w:shd w:val="clear" w:color="auto" w:fill="FAFAFA"/>
        </w:rPr>
        <w:t xml:space="preserve"> </w:t>
      </w:r>
      <w:proofErr w:type="spellStart"/>
      <w:r w:rsidRPr="00012BE4">
        <w:rPr>
          <w:color w:val="444444"/>
          <w:shd w:val="clear" w:color="auto" w:fill="FAFAFA"/>
        </w:rPr>
        <w:t>the</w:t>
      </w:r>
      <w:proofErr w:type="spellEnd"/>
      <w:r w:rsidRPr="00012BE4">
        <w:rPr>
          <w:color w:val="444444"/>
          <w:shd w:val="clear" w:color="auto" w:fill="FAFAFA"/>
        </w:rPr>
        <w:t xml:space="preserve"> </w:t>
      </w:r>
      <w:proofErr w:type="spellStart"/>
      <w:r w:rsidRPr="00012BE4">
        <w:rPr>
          <w:color w:val="444444"/>
          <w:shd w:val="clear" w:color="auto" w:fill="FAFAFA"/>
        </w:rPr>
        <w:t>remote</w:t>
      </w:r>
      <w:proofErr w:type="spellEnd"/>
      <w:r w:rsidRPr="00012BE4">
        <w:rPr>
          <w:color w:val="444444"/>
          <w:shd w:val="clear" w:color="auto" w:fill="FAFAFA"/>
        </w:rPr>
        <w:t xml:space="preserve"> TFTP server. </w:t>
      </w:r>
      <w:proofErr w:type="spellStart"/>
      <w:r w:rsidRPr="00012BE4">
        <w:rPr>
          <w:color w:val="444444"/>
          <w:shd w:val="clear" w:color="auto" w:fill="FAFAFA"/>
        </w:rPr>
        <w:t>Please</w:t>
      </w:r>
      <w:proofErr w:type="spellEnd"/>
      <w:r w:rsidRPr="00012BE4">
        <w:rPr>
          <w:color w:val="444444"/>
          <w:shd w:val="clear" w:color="auto" w:fill="FAFAFA"/>
        </w:rPr>
        <w:t xml:space="preserve"> </w:t>
      </w:r>
      <w:proofErr w:type="spellStart"/>
      <w:r w:rsidRPr="00012BE4">
        <w:rPr>
          <w:color w:val="444444"/>
          <w:shd w:val="clear" w:color="auto" w:fill="FAFAFA"/>
        </w:rPr>
        <w:t>wait</w:t>
      </w:r>
      <w:proofErr w:type="spellEnd"/>
      <w:proofErr w:type="gramStart"/>
      <w:r w:rsidRPr="00012BE4">
        <w:rPr>
          <w:color w:val="444444"/>
          <w:shd w:val="clear" w:color="auto" w:fill="FAFAFA"/>
        </w:rPr>
        <w:t>..</w:t>
      </w:r>
      <w:proofErr w:type="gramEnd"/>
    </w:p>
    <w:sectPr w:rsidR="00012BE4" w:rsidRPr="00012BE4" w:rsidSect="00BC0138">
      <w:headerReference w:type="default" r:id="rId14"/>
      <w:pgSz w:w="12240" w:h="15840"/>
      <w:pgMar w:top="1140" w:right="758" w:bottom="1020" w:left="260" w:header="723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8F" w:rsidRDefault="00A36B8F" w:rsidP="004D6DF1">
      <w:r>
        <w:separator/>
      </w:r>
    </w:p>
  </w:endnote>
  <w:endnote w:type="continuationSeparator" w:id="0">
    <w:p w:rsidR="00A36B8F" w:rsidRDefault="00A36B8F" w:rsidP="004D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8F" w:rsidRDefault="00A36B8F" w:rsidP="004D6DF1">
      <w:r>
        <w:separator/>
      </w:r>
    </w:p>
  </w:footnote>
  <w:footnote w:type="continuationSeparator" w:id="0">
    <w:p w:rsidR="00A36B8F" w:rsidRDefault="00A36B8F" w:rsidP="004D6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CE" w:rsidRDefault="009D7DB3">
    <w:pPr>
      <w:pStyle w:val="Textoindependiente"/>
      <w:spacing w:line="14" w:lineRule="auto"/>
    </w:pPr>
    <w:r w:rsidRPr="009D7DB3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8pt;margin-top:5.9pt;width:496.85pt;height:20.1pt;z-index:-19416;mso-position-horizontal-relative:page;mso-position-vertical-relative:page" filled="f" stroked="f">
          <v:textbox style="mso-next-textbox:#_x0000_s1034" inset="0,0,0,0">
            <w:txbxContent>
              <w:p w:rsidR="000C34AD" w:rsidRDefault="000C34AD" w:rsidP="000C34AD">
                <w:pPr>
                  <w:pStyle w:val="Epgrafe"/>
                </w:pPr>
                <w:r>
                  <w:t>Laboratorio  de  Redes  I                                                                                                       Ingeniería en Computación</w:t>
                </w:r>
              </w:p>
              <w:p w:rsidR="00C321CE" w:rsidRPr="000C34AD" w:rsidRDefault="00C321CE" w:rsidP="000C34AD"/>
            </w:txbxContent>
          </v:textbox>
          <w10:wrap anchorx="page" anchory="page"/>
        </v:shape>
      </w:pict>
    </w:r>
    <w:r w:rsidRPr="009D7DB3">
      <w:rPr>
        <w:lang w:val="en-US"/>
      </w:rPr>
      <w:pict>
        <v:line id="_x0000_s1033" style="position:absolute;z-index:-20440;mso-position-horizontal-relative:page;mso-position-vertical-relative:page" from="69.6pt,27.4pt" to="560.45pt,27.4pt" strokecolor="#006682" strokeweight="1.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391"/>
    <w:multiLevelType w:val="hybridMultilevel"/>
    <w:tmpl w:val="CE0C16C4"/>
    <w:lvl w:ilvl="0" w:tplc="E3B42E40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13A6087B"/>
    <w:multiLevelType w:val="hybridMultilevel"/>
    <w:tmpl w:val="28B03FF4"/>
    <w:lvl w:ilvl="0" w:tplc="08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>
    <w:nsid w:val="22D32C3C"/>
    <w:multiLevelType w:val="hybridMultilevel"/>
    <w:tmpl w:val="27126828"/>
    <w:lvl w:ilvl="0" w:tplc="4B627CD8">
      <w:numFmt w:val="bullet"/>
      <w:lvlText w:val=""/>
      <w:lvlJc w:val="left"/>
      <w:pPr>
        <w:ind w:left="190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190EEB6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en-US"/>
      </w:rPr>
    </w:lvl>
    <w:lvl w:ilvl="2" w:tplc="773E12C4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en-US"/>
      </w:rPr>
    </w:lvl>
    <w:lvl w:ilvl="3" w:tplc="4FAE379A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en-US"/>
      </w:rPr>
    </w:lvl>
    <w:lvl w:ilvl="4" w:tplc="6E8EB4F0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en-US"/>
      </w:rPr>
    </w:lvl>
    <w:lvl w:ilvl="5" w:tplc="F58A4C66">
      <w:numFmt w:val="bullet"/>
      <w:lvlText w:val="•"/>
      <w:lvlJc w:val="left"/>
      <w:pPr>
        <w:ind w:left="6810" w:hanging="361"/>
      </w:pPr>
      <w:rPr>
        <w:rFonts w:hint="default"/>
        <w:lang w:val="en-US" w:eastAsia="en-US" w:bidi="en-US"/>
      </w:rPr>
    </w:lvl>
    <w:lvl w:ilvl="6" w:tplc="3D50753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en-US"/>
      </w:rPr>
    </w:lvl>
    <w:lvl w:ilvl="7" w:tplc="54CEB9F6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en-US"/>
      </w:rPr>
    </w:lvl>
    <w:lvl w:ilvl="8" w:tplc="9DCC20B2">
      <w:numFmt w:val="bullet"/>
      <w:lvlText w:val="•"/>
      <w:lvlJc w:val="left"/>
      <w:pPr>
        <w:ind w:left="9756" w:hanging="361"/>
      </w:pPr>
      <w:rPr>
        <w:rFonts w:hint="default"/>
        <w:lang w:val="en-US" w:eastAsia="en-US" w:bidi="en-US"/>
      </w:rPr>
    </w:lvl>
  </w:abstractNum>
  <w:abstractNum w:abstractNumId="3">
    <w:nsid w:val="53495334"/>
    <w:multiLevelType w:val="hybridMultilevel"/>
    <w:tmpl w:val="221CD97E"/>
    <w:lvl w:ilvl="0" w:tplc="23364046">
      <w:start w:val="192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F494249"/>
    <w:multiLevelType w:val="hybridMultilevel"/>
    <w:tmpl w:val="00B0D2E0"/>
    <w:lvl w:ilvl="0" w:tplc="97DEAD22">
      <w:start w:val="1"/>
      <w:numFmt w:val="lowerLetter"/>
      <w:lvlText w:val="%1)"/>
      <w:lvlJc w:val="left"/>
      <w:pPr>
        <w:ind w:left="1540" w:hanging="360"/>
      </w:pPr>
      <w:rPr>
        <w:rFonts w:ascii="Arial" w:eastAsia="Arial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260" w:hanging="360"/>
      </w:pPr>
    </w:lvl>
    <w:lvl w:ilvl="2" w:tplc="080A001B" w:tentative="1">
      <w:start w:val="1"/>
      <w:numFmt w:val="lowerRoman"/>
      <w:lvlText w:val="%3."/>
      <w:lvlJc w:val="right"/>
      <w:pPr>
        <w:ind w:left="2980" w:hanging="180"/>
      </w:pPr>
    </w:lvl>
    <w:lvl w:ilvl="3" w:tplc="080A000F" w:tentative="1">
      <w:start w:val="1"/>
      <w:numFmt w:val="decimal"/>
      <w:lvlText w:val="%4."/>
      <w:lvlJc w:val="left"/>
      <w:pPr>
        <w:ind w:left="3700" w:hanging="360"/>
      </w:pPr>
    </w:lvl>
    <w:lvl w:ilvl="4" w:tplc="080A0019" w:tentative="1">
      <w:start w:val="1"/>
      <w:numFmt w:val="lowerLetter"/>
      <w:lvlText w:val="%5."/>
      <w:lvlJc w:val="left"/>
      <w:pPr>
        <w:ind w:left="4420" w:hanging="360"/>
      </w:pPr>
    </w:lvl>
    <w:lvl w:ilvl="5" w:tplc="080A001B" w:tentative="1">
      <w:start w:val="1"/>
      <w:numFmt w:val="lowerRoman"/>
      <w:lvlText w:val="%6."/>
      <w:lvlJc w:val="right"/>
      <w:pPr>
        <w:ind w:left="5140" w:hanging="180"/>
      </w:pPr>
    </w:lvl>
    <w:lvl w:ilvl="6" w:tplc="080A000F" w:tentative="1">
      <w:start w:val="1"/>
      <w:numFmt w:val="decimal"/>
      <w:lvlText w:val="%7."/>
      <w:lvlJc w:val="left"/>
      <w:pPr>
        <w:ind w:left="5860" w:hanging="360"/>
      </w:pPr>
    </w:lvl>
    <w:lvl w:ilvl="7" w:tplc="080A0019" w:tentative="1">
      <w:start w:val="1"/>
      <w:numFmt w:val="lowerLetter"/>
      <w:lvlText w:val="%8."/>
      <w:lvlJc w:val="left"/>
      <w:pPr>
        <w:ind w:left="6580" w:hanging="360"/>
      </w:pPr>
    </w:lvl>
    <w:lvl w:ilvl="8" w:tplc="080A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6DF1"/>
    <w:rsid w:val="000029A3"/>
    <w:rsid w:val="00012BE4"/>
    <w:rsid w:val="00015FEF"/>
    <w:rsid w:val="00043EC8"/>
    <w:rsid w:val="000A13E4"/>
    <w:rsid w:val="000C34AD"/>
    <w:rsid w:val="000D6C57"/>
    <w:rsid w:val="000E0646"/>
    <w:rsid w:val="00103954"/>
    <w:rsid w:val="0010745E"/>
    <w:rsid w:val="00115B19"/>
    <w:rsid w:val="00132EB7"/>
    <w:rsid w:val="001378B0"/>
    <w:rsid w:val="00151623"/>
    <w:rsid w:val="001608E6"/>
    <w:rsid w:val="001623EB"/>
    <w:rsid w:val="00164BE1"/>
    <w:rsid w:val="00165CD3"/>
    <w:rsid w:val="00171E59"/>
    <w:rsid w:val="0017575F"/>
    <w:rsid w:val="001829B0"/>
    <w:rsid w:val="00195F35"/>
    <w:rsid w:val="001C1A6D"/>
    <w:rsid w:val="001C7F58"/>
    <w:rsid w:val="001D2EB0"/>
    <w:rsid w:val="001E1DE5"/>
    <w:rsid w:val="001F53D9"/>
    <w:rsid w:val="001F5FF1"/>
    <w:rsid w:val="00204F4C"/>
    <w:rsid w:val="00205C0F"/>
    <w:rsid w:val="00222A93"/>
    <w:rsid w:val="0023728E"/>
    <w:rsid w:val="002428AC"/>
    <w:rsid w:val="00267C4D"/>
    <w:rsid w:val="002778C7"/>
    <w:rsid w:val="002A7F45"/>
    <w:rsid w:val="002D5DAE"/>
    <w:rsid w:val="002F3AE1"/>
    <w:rsid w:val="00302C84"/>
    <w:rsid w:val="00303DB1"/>
    <w:rsid w:val="00317810"/>
    <w:rsid w:val="003365E8"/>
    <w:rsid w:val="00341F93"/>
    <w:rsid w:val="00381FCA"/>
    <w:rsid w:val="00384868"/>
    <w:rsid w:val="00384980"/>
    <w:rsid w:val="003861FF"/>
    <w:rsid w:val="003F41B5"/>
    <w:rsid w:val="00400016"/>
    <w:rsid w:val="004645C1"/>
    <w:rsid w:val="004652DF"/>
    <w:rsid w:val="004B0734"/>
    <w:rsid w:val="004B07C8"/>
    <w:rsid w:val="004B591C"/>
    <w:rsid w:val="004D6DF1"/>
    <w:rsid w:val="004E646E"/>
    <w:rsid w:val="004F38FD"/>
    <w:rsid w:val="00565A7C"/>
    <w:rsid w:val="005B12B2"/>
    <w:rsid w:val="005D12FE"/>
    <w:rsid w:val="005D6D71"/>
    <w:rsid w:val="005D798A"/>
    <w:rsid w:val="0060065D"/>
    <w:rsid w:val="00606167"/>
    <w:rsid w:val="00610764"/>
    <w:rsid w:val="00612D4C"/>
    <w:rsid w:val="00613365"/>
    <w:rsid w:val="00626902"/>
    <w:rsid w:val="006357E6"/>
    <w:rsid w:val="00643DED"/>
    <w:rsid w:val="00656FC1"/>
    <w:rsid w:val="00665EE1"/>
    <w:rsid w:val="006701D3"/>
    <w:rsid w:val="00682F5F"/>
    <w:rsid w:val="006B3B7B"/>
    <w:rsid w:val="006B5066"/>
    <w:rsid w:val="006E48A9"/>
    <w:rsid w:val="007005EE"/>
    <w:rsid w:val="00702C8B"/>
    <w:rsid w:val="0072164C"/>
    <w:rsid w:val="00736B7B"/>
    <w:rsid w:val="007408F7"/>
    <w:rsid w:val="007A0CBB"/>
    <w:rsid w:val="007E244B"/>
    <w:rsid w:val="00802706"/>
    <w:rsid w:val="00806380"/>
    <w:rsid w:val="00845FC7"/>
    <w:rsid w:val="008529EE"/>
    <w:rsid w:val="00855CE3"/>
    <w:rsid w:val="00857B24"/>
    <w:rsid w:val="0086579C"/>
    <w:rsid w:val="00877C3C"/>
    <w:rsid w:val="008B4BC0"/>
    <w:rsid w:val="008D0869"/>
    <w:rsid w:val="00900064"/>
    <w:rsid w:val="009072A4"/>
    <w:rsid w:val="009219D3"/>
    <w:rsid w:val="00931B43"/>
    <w:rsid w:val="00973033"/>
    <w:rsid w:val="00974CA1"/>
    <w:rsid w:val="0098109D"/>
    <w:rsid w:val="00986F70"/>
    <w:rsid w:val="009B71D7"/>
    <w:rsid w:val="009C6B82"/>
    <w:rsid w:val="009D423C"/>
    <w:rsid w:val="009D7DB3"/>
    <w:rsid w:val="009F1696"/>
    <w:rsid w:val="00A3098C"/>
    <w:rsid w:val="00A36B8F"/>
    <w:rsid w:val="00A377B8"/>
    <w:rsid w:val="00A64889"/>
    <w:rsid w:val="00A81C90"/>
    <w:rsid w:val="00A9712F"/>
    <w:rsid w:val="00AA3D18"/>
    <w:rsid w:val="00AB582E"/>
    <w:rsid w:val="00AD0F2D"/>
    <w:rsid w:val="00AF4070"/>
    <w:rsid w:val="00B01BFE"/>
    <w:rsid w:val="00B11D08"/>
    <w:rsid w:val="00B14D96"/>
    <w:rsid w:val="00B30A6A"/>
    <w:rsid w:val="00BB03D7"/>
    <w:rsid w:val="00BB664B"/>
    <w:rsid w:val="00BC0138"/>
    <w:rsid w:val="00BC6763"/>
    <w:rsid w:val="00BD2DA2"/>
    <w:rsid w:val="00BE532F"/>
    <w:rsid w:val="00BE79A2"/>
    <w:rsid w:val="00C01B66"/>
    <w:rsid w:val="00C321CE"/>
    <w:rsid w:val="00C56F04"/>
    <w:rsid w:val="00C664CC"/>
    <w:rsid w:val="00C67648"/>
    <w:rsid w:val="00C869CE"/>
    <w:rsid w:val="00C9318E"/>
    <w:rsid w:val="00CB6524"/>
    <w:rsid w:val="00CC59F7"/>
    <w:rsid w:val="00CD6794"/>
    <w:rsid w:val="00CF2355"/>
    <w:rsid w:val="00D150E0"/>
    <w:rsid w:val="00D16BF4"/>
    <w:rsid w:val="00D348A3"/>
    <w:rsid w:val="00D97FBA"/>
    <w:rsid w:val="00DC5DA6"/>
    <w:rsid w:val="00DD7ABC"/>
    <w:rsid w:val="00DF2790"/>
    <w:rsid w:val="00E05504"/>
    <w:rsid w:val="00E11FED"/>
    <w:rsid w:val="00E1562A"/>
    <w:rsid w:val="00E452AC"/>
    <w:rsid w:val="00E67FFB"/>
    <w:rsid w:val="00E9094A"/>
    <w:rsid w:val="00EA005F"/>
    <w:rsid w:val="00EA0B72"/>
    <w:rsid w:val="00EA6ABA"/>
    <w:rsid w:val="00EC1B2B"/>
    <w:rsid w:val="00EC3301"/>
    <w:rsid w:val="00EE0115"/>
    <w:rsid w:val="00EE5CD3"/>
    <w:rsid w:val="00F00428"/>
    <w:rsid w:val="00F53BC6"/>
    <w:rsid w:val="00F60271"/>
    <w:rsid w:val="00F67D75"/>
    <w:rsid w:val="00FB1B8D"/>
    <w:rsid w:val="00FB7A7E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DF1"/>
    <w:rPr>
      <w:rFonts w:ascii="Arial" w:eastAsia="Arial" w:hAnsi="Arial" w:cs="Arial"/>
      <w:lang w:val="es-MX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6DF1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D6DF1"/>
    <w:pPr>
      <w:ind w:left="103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4D6DF1"/>
    <w:pPr>
      <w:ind w:left="1036"/>
      <w:outlineLvl w:val="2"/>
    </w:pPr>
    <w:rPr>
      <w:b/>
      <w:bCs/>
    </w:rPr>
  </w:style>
  <w:style w:type="paragraph" w:customStyle="1" w:styleId="Heading3">
    <w:name w:val="Heading 3"/>
    <w:basedOn w:val="Normal"/>
    <w:uiPriority w:val="1"/>
    <w:qFormat/>
    <w:rsid w:val="004D6DF1"/>
    <w:pPr>
      <w:ind w:left="1180"/>
      <w:outlineLvl w:val="3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4D6DF1"/>
    <w:pPr>
      <w:spacing w:before="59"/>
      <w:ind w:left="1900" w:hanging="360"/>
    </w:pPr>
  </w:style>
  <w:style w:type="paragraph" w:customStyle="1" w:styleId="TableParagraph">
    <w:name w:val="Table Paragraph"/>
    <w:basedOn w:val="Normal"/>
    <w:uiPriority w:val="1"/>
    <w:qFormat/>
    <w:rsid w:val="004D6DF1"/>
    <w:pPr>
      <w:spacing w:before="57"/>
      <w:ind w:left="368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EB7"/>
    <w:rPr>
      <w:rFonts w:ascii="Tahoma" w:eastAsia="Arial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C66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4CC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64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64CC"/>
    <w:rPr>
      <w:rFonts w:ascii="Arial" w:eastAsia="Arial" w:hAnsi="Arial" w:cs="Arial"/>
      <w:lang w:bidi="en-US"/>
    </w:rPr>
  </w:style>
  <w:style w:type="paragraph" w:styleId="Epgrafe">
    <w:name w:val="caption"/>
    <w:basedOn w:val="Normal"/>
    <w:next w:val="Normal"/>
    <w:uiPriority w:val="35"/>
    <w:unhideWhenUsed/>
    <w:qFormat/>
    <w:rsid w:val="00C664CC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16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s-MX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1623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12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AD18-BF5C-4C4C-855F-5A7EAF84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1308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Rodriguez Gerardo</dc:creator>
  <cp:lastModifiedBy>gtorresr</cp:lastModifiedBy>
  <cp:revision>17</cp:revision>
  <dcterms:created xsi:type="dcterms:W3CDTF">2018-07-31T16:19:00Z</dcterms:created>
  <dcterms:modified xsi:type="dcterms:W3CDTF">2018-08-14T14:10:00Z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2017-12-19T00:00:00Z</vt:filetime>
  </property>
</Properties>
</file>